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ABD411C" w14:textId="77777777" w:rsidR="003A62DE" w:rsidRDefault="003A62DE" w:rsidP="003A62DE">
      <w:pPr>
        <w:pStyle w:val="Title"/>
      </w:pPr>
      <w:r>
        <w:t>NEGATIVE BRIEF: FISA 702 Reform / PRISM</w:t>
      </w:r>
    </w:p>
    <w:p w14:paraId="7C5B2BF5" w14:textId="77777777" w:rsidR="00DE3CEA" w:rsidRDefault="003A62DE">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bookmarkStart w:id="0" w:name="_GoBack"/>
      <w:bookmarkEnd w:id="0"/>
      <w:r w:rsidR="00DE3CEA">
        <w:rPr>
          <w:noProof/>
        </w:rPr>
        <w:t>Negative: FISA 702 Reform / PRISM</w:t>
      </w:r>
      <w:r w:rsidR="00DE3CEA">
        <w:rPr>
          <w:noProof/>
        </w:rPr>
        <w:tab/>
      </w:r>
      <w:r w:rsidR="00DE3CEA">
        <w:rPr>
          <w:noProof/>
        </w:rPr>
        <w:fldChar w:fldCharType="begin"/>
      </w:r>
      <w:r w:rsidR="00DE3CEA">
        <w:rPr>
          <w:noProof/>
        </w:rPr>
        <w:instrText xml:space="preserve"> PAGEREF _Toc281486895 \h </w:instrText>
      </w:r>
      <w:r w:rsidR="00DE3CEA">
        <w:rPr>
          <w:noProof/>
        </w:rPr>
      </w:r>
      <w:r w:rsidR="00DE3CEA">
        <w:rPr>
          <w:noProof/>
        </w:rPr>
        <w:fldChar w:fldCharType="separate"/>
      </w:r>
      <w:r w:rsidR="00DE3CEA">
        <w:rPr>
          <w:noProof/>
        </w:rPr>
        <w:t>2</w:t>
      </w:r>
      <w:r w:rsidR="00DE3CEA">
        <w:rPr>
          <w:noProof/>
        </w:rPr>
        <w:fldChar w:fldCharType="end"/>
      </w:r>
    </w:p>
    <w:p w14:paraId="50B24DBD" w14:textId="77777777" w:rsidR="00DE3CEA" w:rsidRDefault="00DE3CEA">
      <w:pPr>
        <w:pStyle w:val="TOC2"/>
        <w:rPr>
          <w:rFonts w:asciiTheme="minorHAnsi" w:eastAsiaTheme="minorEastAsia" w:hAnsiTheme="minorHAnsi" w:cstheme="minorBidi"/>
          <w:noProof/>
          <w:sz w:val="24"/>
          <w:szCs w:val="24"/>
          <w:lang w:eastAsia="ja-JP"/>
        </w:rPr>
      </w:pPr>
      <w:r>
        <w:rPr>
          <w:noProof/>
        </w:rPr>
        <w:t>Background: The “702” program is collection of the contents of electronic communications from foreign targets only</w:t>
      </w:r>
      <w:r>
        <w:rPr>
          <w:noProof/>
        </w:rPr>
        <w:tab/>
      </w:r>
      <w:r>
        <w:rPr>
          <w:noProof/>
        </w:rPr>
        <w:fldChar w:fldCharType="begin"/>
      </w:r>
      <w:r>
        <w:rPr>
          <w:noProof/>
        </w:rPr>
        <w:instrText xml:space="preserve"> PAGEREF _Toc281486896 \h </w:instrText>
      </w:r>
      <w:r>
        <w:rPr>
          <w:noProof/>
        </w:rPr>
      </w:r>
      <w:r>
        <w:rPr>
          <w:noProof/>
        </w:rPr>
        <w:fldChar w:fldCharType="separate"/>
      </w:r>
      <w:r>
        <w:rPr>
          <w:noProof/>
        </w:rPr>
        <w:t>2</w:t>
      </w:r>
      <w:r>
        <w:rPr>
          <w:noProof/>
        </w:rPr>
        <w:fldChar w:fldCharType="end"/>
      </w:r>
    </w:p>
    <w:p w14:paraId="635D2FB0" w14:textId="77777777" w:rsidR="00DE3CEA" w:rsidRDefault="00DE3CEA">
      <w:pPr>
        <w:pStyle w:val="TOC2"/>
        <w:rPr>
          <w:rFonts w:asciiTheme="minorHAnsi" w:eastAsiaTheme="minorEastAsia" w:hAnsiTheme="minorHAnsi" w:cstheme="minorBidi"/>
          <w:noProof/>
          <w:sz w:val="24"/>
          <w:szCs w:val="24"/>
          <w:lang w:eastAsia="ja-JP"/>
        </w:rPr>
      </w:pPr>
      <w:r>
        <w:rPr>
          <w:noProof/>
        </w:rPr>
        <w:t>NEGATIVE PHILOSOPHY</w:t>
      </w:r>
      <w:r>
        <w:rPr>
          <w:noProof/>
        </w:rPr>
        <w:tab/>
      </w:r>
      <w:r>
        <w:rPr>
          <w:noProof/>
        </w:rPr>
        <w:fldChar w:fldCharType="begin"/>
      </w:r>
      <w:r>
        <w:rPr>
          <w:noProof/>
        </w:rPr>
        <w:instrText xml:space="preserve"> PAGEREF _Toc281486897 \h </w:instrText>
      </w:r>
      <w:r>
        <w:rPr>
          <w:noProof/>
        </w:rPr>
      </w:r>
      <w:r>
        <w:rPr>
          <w:noProof/>
        </w:rPr>
        <w:fldChar w:fldCharType="separate"/>
      </w:r>
      <w:r>
        <w:rPr>
          <w:noProof/>
        </w:rPr>
        <w:t>2</w:t>
      </w:r>
      <w:r>
        <w:rPr>
          <w:noProof/>
        </w:rPr>
        <w:fldChar w:fldCharType="end"/>
      </w:r>
    </w:p>
    <w:p w14:paraId="08FB5F96" w14:textId="77777777" w:rsidR="00DE3CEA" w:rsidRDefault="00DE3CEA">
      <w:pPr>
        <w:pStyle w:val="TOC3"/>
        <w:rPr>
          <w:rFonts w:asciiTheme="minorHAnsi" w:eastAsiaTheme="minorEastAsia" w:hAnsiTheme="minorHAnsi" w:cstheme="minorBidi"/>
          <w:noProof/>
          <w:sz w:val="24"/>
          <w:szCs w:val="24"/>
          <w:lang w:eastAsia="ja-JP"/>
        </w:rPr>
      </w:pPr>
      <w:r>
        <w:rPr>
          <w:noProof/>
        </w:rPr>
        <w:t>Rights cannot be the sole consideration:  We have an ethical duty to balance rights with the cost to the community</w:t>
      </w:r>
      <w:r>
        <w:rPr>
          <w:noProof/>
        </w:rPr>
        <w:tab/>
      </w:r>
      <w:r>
        <w:rPr>
          <w:noProof/>
        </w:rPr>
        <w:fldChar w:fldCharType="begin"/>
      </w:r>
      <w:r>
        <w:rPr>
          <w:noProof/>
        </w:rPr>
        <w:instrText xml:space="preserve"> PAGEREF _Toc281486898 \h </w:instrText>
      </w:r>
      <w:r>
        <w:rPr>
          <w:noProof/>
        </w:rPr>
      </w:r>
      <w:r>
        <w:rPr>
          <w:noProof/>
        </w:rPr>
        <w:fldChar w:fldCharType="separate"/>
      </w:r>
      <w:r>
        <w:rPr>
          <w:noProof/>
        </w:rPr>
        <w:t>2</w:t>
      </w:r>
      <w:r>
        <w:rPr>
          <w:noProof/>
        </w:rPr>
        <w:fldChar w:fldCharType="end"/>
      </w:r>
    </w:p>
    <w:p w14:paraId="2E8EBF81" w14:textId="77777777" w:rsidR="00DE3CEA" w:rsidRDefault="00DE3CEA">
      <w:pPr>
        <w:pStyle w:val="TOC2"/>
        <w:rPr>
          <w:rFonts w:asciiTheme="minorHAnsi" w:eastAsiaTheme="minorEastAsia" w:hAnsiTheme="minorHAnsi" w:cstheme="minorBidi"/>
          <w:noProof/>
          <w:sz w:val="24"/>
          <w:szCs w:val="24"/>
          <w:lang w:eastAsia="ja-JP"/>
        </w:rPr>
      </w:pPr>
      <w:r>
        <w:rPr>
          <w:noProof/>
        </w:rPr>
        <w:t>DEFINITIONS</w:t>
      </w:r>
      <w:r>
        <w:rPr>
          <w:noProof/>
        </w:rPr>
        <w:tab/>
      </w:r>
      <w:r>
        <w:rPr>
          <w:noProof/>
        </w:rPr>
        <w:fldChar w:fldCharType="begin"/>
      </w:r>
      <w:r>
        <w:rPr>
          <w:noProof/>
        </w:rPr>
        <w:instrText xml:space="preserve"> PAGEREF _Toc281486899 \h </w:instrText>
      </w:r>
      <w:r>
        <w:rPr>
          <w:noProof/>
        </w:rPr>
      </w:r>
      <w:r>
        <w:rPr>
          <w:noProof/>
        </w:rPr>
        <w:fldChar w:fldCharType="separate"/>
      </w:r>
      <w:r>
        <w:rPr>
          <w:noProof/>
        </w:rPr>
        <w:t>2</w:t>
      </w:r>
      <w:r>
        <w:rPr>
          <w:noProof/>
        </w:rPr>
        <w:fldChar w:fldCharType="end"/>
      </w:r>
    </w:p>
    <w:p w14:paraId="355592AD" w14:textId="77777777" w:rsidR="00DE3CEA" w:rsidRDefault="00DE3CEA">
      <w:pPr>
        <w:pStyle w:val="TOC3"/>
        <w:rPr>
          <w:rFonts w:asciiTheme="minorHAnsi" w:eastAsiaTheme="minorEastAsia" w:hAnsiTheme="minorHAnsi" w:cstheme="minorBidi"/>
          <w:noProof/>
          <w:sz w:val="24"/>
          <w:szCs w:val="24"/>
          <w:lang w:eastAsia="ja-JP"/>
        </w:rPr>
      </w:pPr>
      <w:r>
        <w:rPr>
          <w:noProof/>
        </w:rPr>
        <w:t>Authority for PRISM is FISA 702</w:t>
      </w:r>
      <w:r>
        <w:rPr>
          <w:noProof/>
        </w:rPr>
        <w:tab/>
      </w:r>
      <w:r>
        <w:rPr>
          <w:noProof/>
        </w:rPr>
        <w:fldChar w:fldCharType="begin"/>
      </w:r>
      <w:r>
        <w:rPr>
          <w:noProof/>
        </w:rPr>
        <w:instrText xml:space="preserve"> PAGEREF _Toc281486900 \h </w:instrText>
      </w:r>
      <w:r>
        <w:rPr>
          <w:noProof/>
        </w:rPr>
      </w:r>
      <w:r>
        <w:rPr>
          <w:noProof/>
        </w:rPr>
        <w:fldChar w:fldCharType="separate"/>
      </w:r>
      <w:r>
        <w:rPr>
          <w:noProof/>
        </w:rPr>
        <w:t>2</w:t>
      </w:r>
      <w:r>
        <w:rPr>
          <w:noProof/>
        </w:rPr>
        <w:fldChar w:fldCharType="end"/>
      </w:r>
    </w:p>
    <w:p w14:paraId="2EE8D662" w14:textId="77777777" w:rsidR="00DE3CEA" w:rsidRDefault="00DE3CEA">
      <w:pPr>
        <w:pStyle w:val="TOC2"/>
        <w:rPr>
          <w:rFonts w:asciiTheme="minorHAnsi" w:eastAsiaTheme="minorEastAsia" w:hAnsiTheme="minorHAnsi" w:cstheme="minorBidi"/>
          <w:noProof/>
          <w:sz w:val="24"/>
          <w:szCs w:val="24"/>
          <w:lang w:eastAsia="ja-JP"/>
        </w:rPr>
      </w:pPr>
      <w:r>
        <w:rPr>
          <w:noProof/>
        </w:rPr>
        <w:t>HARMS</w:t>
      </w:r>
      <w:r>
        <w:rPr>
          <w:noProof/>
        </w:rPr>
        <w:tab/>
      </w:r>
      <w:r>
        <w:rPr>
          <w:noProof/>
        </w:rPr>
        <w:fldChar w:fldCharType="begin"/>
      </w:r>
      <w:r>
        <w:rPr>
          <w:noProof/>
        </w:rPr>
        <w:instrText xml:space="preserve"> PAGEREF _Toc281486901 \h </w:instrText>
      </w:r>
      <w:r>
        <w:rPr>
          <w:noProof/>
        </w:rPr>
      </w:r>
      <w:r>
        <w:rPr>
          <w:noProof/>
        </w:rPr>
        <w:fldChar w:fldCharType="separate"/>
      </w:r>
      <w:r>
        <w:rPr>
          <w:noProof/>
        </w:rPr>
        <w:t>3</w:t>
      </w:r>
      <w:r>
        <w:rPr>
          <w:noProof/>
        </w:rPr>
        <w:fldChar w:fldCharType="end"/>
      </w:r>
    </w:p>
    <w:p w14:paraId="357537C8" w14:textId="77777777" w:rsidR="00DE3CEA" w:rsidRDefault="00DE3CEA">
      <w:pPr>
        <w:pStyle w:val="TOC3"/>
        <w:rPr>
          <w:rFonts w:asciiTheme="minorHAnsi" w:eastAsiaTheme="minorEastAsia" w:hAnsiTheme="minorHAnsi" w:cstheme="minorBidi"/>
          <w:noProof/>
          <w:sz w:val="24"/>
          <w:szCs w:val="24"/>
          <w:lang w:eastAsia="ja-JP"/>
        </w:rPr>
      </w:pPr>
      <w:r>
        <w:rPr>
          <w:noProof/>
        </w:rPr>
        <w:t>No harm to US civil liberties:  The 702 program only targets non-US communications</w:t>
      </w:r>
      <w:r>
        <w:rPr>
          <w:noProof/>
        </w:rPr>
        <w:tab/>
      </w:r>
      <w:r>
        <w:rPr>
          <w:noProof/>
        </w:rPr>
        <w:fldChar w:fldCharType="begin"/>
      </w:r>
      <w:r>
        <w:rPr>
          <w:noProof/>
        </w:rPr>
        <w:instrText xml:space="preserve"> PAGEREF _Toc281486902 \h </w:instrText>
      </w:r>
      <w:r>
        <w:rPr>
          <w:noProof/>
        </w:rPr>
      </w:r>
      <w:r>
        <w:rPr>
          <w:noProof/>
        </w:rPr>
        <w:fldChar w:fldCharType="separate"/>
      </w:r>
      <w:r>
        <w:rPr>
          <w:noProof/>
        </w:rPr>
        <w:t>3</w:t>
      </w:r>
      <w:r>
        <w:rPr>
          <w:noProof/>
        </w:rPr>
        <w:fldChar w:fldCharType="end"/>
      </w:r>
    </w:p>
    <w:p w14:paraId="6CE9C6C0" w14:textId="77777777" w:rsidR="00DE3CEA" w:rsidRDefault="00DE3CEA">
      <w:pPr>
        <w:pStyle w:val="TOC3"/>
        <w:rPr>
          <w:rFonts w:asciiTheme="minorHAnsi" w:eastAsiaTheme="minorEastAsia" w:hAnsiTheme="minorHAnsi" w:cstheme="minorBidi"/>
          <w:noProof/>
          <w:sz w:val="24"/>
          <w:szCs w:val="24"/>
          <w:lang w:eastAsia="ja-JP"/>
        </w:rPr>
      </w:pPr>
      <w:r>
        <w:rPr>
          <w:noProof/>
        </w:rPr>
        <w:t>Activities under 702 are entirely targeting people “outside the United States” and prohibits surveillance within the U.S.</w:t>
      </w:r>
      <w:r>
        <w:rPr>
          <w:noProof/>
        </w:rPr>
        <w:tab/>
      </w:r>
      <w:r>
        <w:rPr>
          <w:noProof/>
        </w:rPr>
        <w:fldChar w:fldCharType="begin"/>
      </w:r>
      <w:r>
        <w:rPr>
          <w:noProof/>
        </w:rPr>
        <w:instrText xml:space="preserve"> PAGEREF _Toc281486903 \h </w:instrText>
      </w:r>
      <w:r>
        <w:rPr>
          <w:noProof/>
        </w:rPr>
      </w:r>
      <w:r>
        <w:rPr>
          <w:noProof/>
        </w:rPr>
        <w:fldChar w:fldCharType="separate"/>
      </w:r>
      <w:r>
        <w:rPr>
          <w:noProof/>
        </w:rPr>
        <w:t>3</w:t>
      </w:r>
      <w:r>
        <w:rPr>
          <w:noProof/>
        </w:rPr>
        <w:fldChar w:fldCharType="end"/>
      </w:r>
    </w:p>
    <w:p w14:paraId="5F7A9E72" w14:textId="77777777" w:rsidR="00DE3CEA" w:rsidRDefault="00DE3CEA">
      <w:pPr>
        <w:pStyle w:val="TOC3"/>
        <w:rPr>
          <w:rFonts w:asciiTheme="minorHAnsi" w:eastAsiaTheme="minorEastAsia" w:hAnsiTheme="minorHAnsi" w:cstheme="minorBidi"/>
          <w:noProof/>
          <w:sz w:val="24"/>
          <w:szCs w:val="24"/>
          <w:lang w:eastAsia="ja-JP"/>
        </w:rPr>
      </w:pPr>
      <w:r>
        <w:rPr>
          <w:noProof/>
        </w:rPr>
        <w:t>702 has lots of oversight and there’s no evidence of abuse</w:t>
      </w:r>
      <w:r>
        <w:rPr>
          <w:noProof/>
        </w:rPr>
        <w:tab/>
      </w:r>
      <w:r>
        <w:rPr>
          <w:noProof/>
        </w:rPr>
        <w:fldChar w:fldCharType="begin"/>
      </w:r>
      <w:r>
        <w:rPr>
          <w:noProof/>
        </w:rPr>
        <w:instrText xml:space="preserve"> PAGEREF _Toc281486904 \h </w:instrText>
      </w:r>
      <w:r>
        <w:rPr>
          <w:noProof/>
        </w:rPr>
      </w:r>
      <w:r>
        <w:rPr>
          <w:noProof/>
        </w:rPr>
        <w:fldChar w:fldCharType="separate"/>
      </w:r>
      <w:r>
        <w:rPr>
          <w:noProof/>
        </w:rPr>
        <w:t>3</w:t>
      </w:r>
      <w:r>
        <w:rPr>
          <w:noProof/>
        </w:rPr>
        <w:fldChar w:fldCharType="end"/>
      </w:r>
    </w:p>
    <w:p w14:paraId="7E1D6E6D" w14:textId="77777777" w:rsidR="00DE3CEA" w:rsidRDefault="00DE3CEA">
      <w:pPr>
        <w:pStyle w:val="TOC3"/>
        <w:rPr>
          <w:rFonts w:asciiTheme="minorHAnsi" w:eastAsiaTheme="minorEastAsia" w:hAnsiTheme="minorHAnsi" w:cstheme="minorBidi"/>
          <w:noProof/>
          <w:sz w:val="24"/>
          <w:szCs w:val="24"/>
          <w:lang w:eastAsia="ja-JP"/>
        </w:rPr>
      </w:pPr>
      <w:r>
        <w:rPr>
          <w:noProof/>
        </w:rPr>
        <w:t>When US data is collected incidentally (they were targeting someone else and got some US data on the side) there are safeguards in place to protect privacy</w:t>
      </w:r>
      <w:r>
        <w:rPr>
          <w:noProof/>
        </w:rPr>
        <w:tab/>
      </w:r>
      <w:r>
        <w:rPr>
          <w:noProof/>
        </w:rPr>
        <w:fldChar w:fldCharType="begin"/>
      </w:r>
      <w:r>
        <w:rPr>
          <w:noProof/>
        </w:rPr>
        <w:instrText xml:space="preserve"> PAGEREF _Toc281486905 \h </w:instrText>
      </w:r>
      <w:r>
        <w:rPr>
          <w:noProof/>
        </w:rPr>
      </w:r>
      <w:r>
        <w:rPr>
          <w:noProof/>
        </w:rPr>
        <w:fldChar w:fldCharType="separate"/>
      </w:r>
      <w:r>
        <w:rPr>
          <w:noProof/>
        </w:rPr>
        <w:t>4</w:t>
      </w:r>
      <w:r>
        <w:rPr>
          <w:noProof/>
        </w:rPr>
        <w:fldChar w:fldCharType="end"/>
      </w:r>
    </w:p>
    <w:p w14:paraId="4A2244D5" w14:textId="77777777" w:rsidR="00DE3CEA" w:rsidRDefault="00DE3CEA">
      <w:pPr>
        <w:pStyle w:val="TOC3"/>
        <w:rPr>
          <w:rFonts w:asciiTheme="minorHAnsi" w:eastAsiaTheme="minorEastAsia" w:hAnsiTheme="minorHAnsi" w:cstheme="minorBidi"/>
          <w:noProof/>
          <w:sz w:val="24"/>
          <w:szCs w:val="24"/>
          <w:lang w:eastAsia="ja-JP"/>
        </w:rPr>
      </w:pPr>
      <w:r>
        <w:rPr>
          <w:noProof/>
        </w:rPr>
        <w:t>Court has ruled that the procedures for protecting US citizens under 702 are upholding the 4</w:t>
      </w:r>
      <w:r w:rsidRPr="00AE5FD5">
        <w:rPr>
          <w:noProof/>
          <w:vertAlign w:val="superscript"/>
        </w:rPr>
        <w:t>th</w:t>
      </w:r>
      <w:r>
        <w:rPr>
          <w:noProof/>
        </w:rPr>
        <w:t xml:space="preserve"> Amendment</w:t>
      </w:r>
      <w:r>
        <w:rPr>
          <w:noProof/>
        </w:rPr>
        <w:tab/>
      </w:r>
      <w:r>
        <w:rPr>
          <w:noProof/>
        </w:rPr>
        <w:fldChar w:fldCharType="begin"/>
      </w:r>
      <w:r>
        <w:rPr>
          <w:noProof/>
        </w:rPr>
        <w:instrText xml:space="preserve"> PAGEREF _Toc281486906 \h </w:instrText>
      </w:r>
      <w:r>
        <w:rPr>
          <w:noProof/>
        </w:rPr>
      </w:r>
      <w:r>
        <w:rPr>
          <w:noProof/>
        </w:rPr>
        <w:fldChar w:fldCharType="separate"/>
      </w:r>
      <w:r>
        <w:rPr>
          <w:noProof/>
        </w:rPr>
        <w:t>4</w:t>
      </w:r>
      <w:r>
        <w:rPr>
          <w:noProof/>
        </w:rPr>
        <w:fldChar w:fldCharType="end"/>
      </w:r>
    </w:p>
    <w:p w14:paraId="1FB77553" w14:textId="77777777" w:rsidR="00DE3CEA" w:rsidRDefault="00DE3CEA">
      <w:pPr>
        <w:pStyle w:val="TOC3"/>
        <w:rPr>
          <w:rFonts w:asciiTheme="minorHAnsi" w:eastAsiaTheme="minorEastAsia" w:hAnsiTheme="minorHAnsi" w:cstheme="minorBidi"/>
          <w:noProof/>
          <w:sz w:val="24"/>
          <w:szCs w:val="24"/>
          <w:lang w:eastAsia="ja-JP"/>
        </w:rPr>
      </w:pPr>
      <w:r>
        <w:rPr>
          <w:noProof/>
        </w:rPr>
        <w:t>Don’t need more FISA transparency:  Status Quo has adequate oversight and no evidence of abuse</w:t>
      </w:r>
      <w:r>
        <w:rPr>
          <w:noProof/>
        </w:rPr>
        <w:tab/>
      </w:r>
      <w:r>
        <w:rPr>
          <w:noProof/>
        </w:rPr>
        <w:fldChar w:fldCharType="begin"/>
      </w:r>
      <w:r>
        <w:rPr>
          <w:noProof/>
        </w:rPr>
        <w:instrText xml:space="preserve"> PAGEREF _Toc281486907 \h </w:instrText>
      </w:r>
      <w:r>
        <w:rPr>
          <w:noProof/>
        </w:rPr>
      </w:r>
      <w:r>
        <w:rPr>
          <w:noProof/>
        </w:rPr>
        <w:fldChar w:fldCharType="separate"/>
      </w:r>
      <w:r>
        <w:rPr>
          <w:noProof/>
        </w:rPr>
        <w:t>4</w:t>
      </w:r>
      <w:r>
        <w:rPr>
          <w:noProof/>
        </w:rPr>
        <w:fldChar w:fldCharType="end"/>
      </w:r>
    </w:p>
    <w:p w14:paraId="5C1CB1BD" w14:textId="77777777" w:rsidR="00DE3CEA" w:rsidRDefault="00DE3CEA">
      <w:pPr>
        <w:pStyle w:val="TOC3"/>
        <w:rPr>
          <w:rFonts w:asciiTheme="minorHAnsi" w:eastAsiaTheme="minorEastAsia" w:hAnsiTheme="minorHAnsi" w:cstheme="minorBidi"/>
          <w:noProof/>
          <w:sz w:val="24"/>
          <w:szCs w:val="24"/>
          <w:lang w:eastAsia="ja-JP"/>
        </w:rPr>
      </w:pPr>
      <w:r>
        <w:rPr>
          <w:noProof/>
        </w:rPr>
        <w:t>FISA process is protecting civil rights:  The very few warrants being denied by FISA proves the government is being very careful about protecting civil rights by not asking for all the searches that they could</w:t>
      </w:r>
      <w:r>
        <w:rPr>
          <w:noProof/>
        </w:rPr>
        <w:tab/>
      </w:r>
      <w:r>
        <w:rPr>
          <w:noProof/>
        </w:rPr>
        <w:fldChar w:fldCharType="begin"/>
      </w:r>
      <w:r>
        <w:rPr>
          <w:noProof/>
        </w:rPr>
        <w:instrText xml:space="preserve"> PAGEREF _Toc281486908 \h </w:instrText>
      </w:r>
      <w:r>
        <w:rPr>
          <w:noProof/>
        </w:rPr>
      </w:r>
      <w:r>
        <w:rPr>
          <w:noProof/>
        </w:rPr>
        <w:fldChar w:fldCharType="separate"/>
      </w:r>
      <w:r>
        <w:rPr>
          <w:noProof/>
        </w:rPr>
        <w:t>5</w:t>
      </w:r>
      <w:r>
        <w:rPr>
          <w:noProof/>
        </w:rPr>
        <w:fldChar w:fldCharType="end"/>
      </w:r>
    </w:p>
    <w:p w14:paraId="53DB8F87" w14:textId="77777777" w:rsidR="00DE3CEA" w:rsidRDefault="00DE3CEA">
      <w:pPr>
        <w:pStyle w:val="TOC3"/>
        <w:rPr>
          <w:rFonts w:asciiTheme="minorHAnsi" w:eastAsiaTheme="minorEastAsia" w:hAnsiTheme="minorHAnsi" w:cstheme="minorBidi"/>
          <w:noProof/>
          <w:sz w:val="24"/>
          <w:szCs w:val="24"/>
          <w:lang w:eastAsia="ja-JP"/>
        </w:rPr>
      </w:pPr>
      <w:r>
        <w:rPr>
          <w:noProof/>
        </w:rPr>
        <w:t xml:space="preserve">“FISA isn’t upholding civil rights” – Response: That’s strange.  Historically FISA has been criticized for being </w:t>
      </w:r>
      <w:r w:rsidRPr="00AE5FD5">
        <w:rPr>
          <w:noProof/>
          <w:u w:val="single"/>
        </w:rPr>
        <w:t>soft</w:t>
      </w:r>
      <w:r>
        <w:rPr>
          <w:noProof/>
        </w:rPr>
        <w:t xml:space="preserve"> on national security because it’s </w:t>
      </w:r>
      <w:r w:rsidRPr="00AE5FD5">
        <w:rPr>
          <w:noProof/>
          <w:u w:val="single"/>
        </w:rPr>
        <w:t>too strict about blocking surveillance</w:t>
      </w:r>
      <w:r>
        <w:rPr>
          <w:noProof/>
        </w:rPr>
        <w:tab/>
      </w:r>
      <w:r>
        <w:rPr>
          <w:noProof/>
        </w:rPr>
        <w:fldChar w:fldCharType="begin"/>
      </w:r>
      <w:r>
        <w:rPr>
          <w:noProof/>
        </w:rPr>
        <w:instrText xml:space="preserve"> PAGEREF _Toc281486909 \h </w:instrText>
      </w:r>
      <w:r>
        <w:rPr>
          <w:noProof/>
        </w:rPr>
      </w:r>
      <w:r>
        <w:rPr>
          <w:noProof/>
        </w:rPr>
        <w:fldChar w:fldCharType="separate"/>
      </w:r>
      <w:r>
        <w:rPr>
          <w:noProof/>
        </w:rPr>
        <w:t>5</w:t>
      </w:r>
      <w:r>
        <w:rPr>
          <w:noProof/>
        </w:rPr>
        <w:fldChar w:fldCharType="end"/>
      </w:r>
    </w:p>
    <w:p w14:paraId="291E0F27" w14:textId="77777777" w:rsidR="00DE3CEA" w:rsidRDefault="00DE3CEA">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_Toc281486910 \h </w:instrText>
      </w:r>
      <w:r>
        <w:rPr>
          <w:noProof/>
        </w:rPr>
      </w:r>
      <w:r>
        <w:rPr>
          <w:noProof/>
        </w:rPr>
        <w:fldChar w:fldCharType="separate"/>
      </w:r>
      <w:r>
        <w:rPr>
          <w:noProof/>
        </w:rPr>
        <w:t>6</w:t>
      </w:r>
      <w:r>
        <w:rPr>
          <w:noProof/>
        </w:rPr>
        <w:fldChar w:fldCharType="end"/>
      </w:r>
    </w:p>
    <w:p w14:paraId="01380E3C" w14:textId="77777777" w:rsidR="00DE3CEA" w:rsidRDefault="00DE3CEA">
      <w:pPr>
        <w:pStyle w:val="TOC3"/>
        <w:rPr>
          <w:rFonts w:asciiTheme="minorHAnsi" w:eastAsiaTheme="minorEastAsia" w:hAnsiTheme="minorHAnsi" w:cstheme="minorBidi"/>
          <w:noProof/>
          <w:sz w:val="24"/>
          <w:szCs w:val="24"/>
          <w:lang w:eastAsia="ja-JP"/>
        </w:rPr>
      </w:pPr>
      <w:r>
        <w:rPr>
          <w:noProof/>
        </w:rPr>
        <w:t>Every 702 order is reviewed by a Foreign Intelligence Surveillance Court (FISC) judge to ensure compliance with the 4</w:t>
      </w:r>
      <w:r w:rsidRPr="00AE5FD5">
        <w:rPr>
          <w:noProof/>
          <w:vertAlign w:val="superscript"/>
        </w:rPr>
        <w:t>th</w:t>
      </w:r>
      <w:r>
        <w:rPr>
          <w:noProof/>
        </w:rPr>
        <w:t xml:space="preserve"> Amendment</w:t>
      </w:r>
      <w:r>
        <w:rPr>
          <w:noProof/>
        </w:rPr>
        <w:tab/>
      </w:r>
      <w:r>
        <w:rPr>
          <w:noProof/>
        </w:rPr>
        <w:fldChar w:fldCharType="begin"/>
      </w:r>
      <w:r>
        <w:rPr>
          <w:noProof/>
        </w:rPr>
        <w:instrText xml:space="preserve"> PAGEREF _Toc281486911 \h </w:instrText>
      </w:r>
      <w:r>
        <w:rPr>
          <w:noProof/>
        </w:rPr>
      </w:r>
      <w:r>
        <w:rPr>
          <w:noProof/>
        </w:rPr>
        <w:fldChar w:fldCharType="separate"/>
      </w:r>
      <w:r>
        <w:rPr>
          <w:noProof/>
        </w:rPr>
        <w:t>6</w:t>
      </w:r>
      <w:r>
        <w:rPr>
          <w:noProof/>
        </w:rPr>
        <w:fldChar w:fldCharType="end"/>
      </w:r>
    </w:p>
    <w:p w14:paraId="5E86B6B6" w14:textId="77777777" w:rsidR="00DE3CEA" w:rsidRDefault="00DE3CEA">
      <w:pPr>
        <w:pStyle w:val="TOC3"/>
        <w:rPr>
          <w:rFonts w:asciiTheme="minorHAnsi" w:eastAsiaTheme="minorEastAsia" w:hAnsiTheme="minorHAnsi" w:cstheme="minorBidi"/>
          <w:noProof/>
          <w:sz w:val="24"/>
          <w:szCs w:val="24"/>
          <w:lang w:eastAsia="ja-JP"/>
        </w:rPr>
      </w:pPr>
      <w:r>
        <w:rPr>
          <w:noProof/>
        </w:rPr>
        <w:t>702 has extensive oversight and it’s working effectively</w:t>
      </w:r>
      <w:r>
        <w:rPr>
          <w:noProof/>
        </w:rPr>
        <w:tab/>
      </w:r>
      <w:r>
        <w:rPr>
          <w:noProof/>
        </w:rPr>
        <w:fldChar w:fldCharType="begin"/>
      </w:r>
      <w:r>
        <w:rPr>
          <w:noProof/>
        </w:rPr>
        <w:instrText xml:space="preserve"> PAGEREF _Toc281486912 \h </w:instrText>
      </w:r>
      <w:r>
        <w:rPr>
          <w:noProof/>
        </w:rPr>
      </w:r>
      <w:r>
        <w:rPr>
          <w:noProof/>
        </w:rPr>
        <w:fldChar w:fldCharType="separate"/>
      </w:r>
      <w:r>
        <w:rPr>
          <w:noProof/>
        </w:rPr>
        <w:t>6</w:t>
      </w:r>
      <w:r>
        <w:rPr>
          <w:noProof/>
        </w:rPr>
        <w:fldChar w:fldCharType="end"/>
      </w:r>
    </w:p>
    <w:p w14:paraId="711C56AE" w14:textId="77777777" w:rsidR="00DE3CEA" w:rsidRDefault="00DE3CEA">
      <w:pPr>
        <w:pStyle w:val="TOC3"/>
        <w:rPr>
          <w:rFonts w:asciiTheme="minorHAnsi" w:eastAsiaTheme="minorEastAsia" w:hAnsiTheme="minorHAnsi" w:cstheme="minorBidi"/>
          <w:noProof/>
          <w:sz w:val="24"/>
          <w:szCs w:val="24"/>
          <w:lang w:eastAsia="ja-JP"/>
        </w:rPr>
      </w:pPr>
      <w:r>
        <w:rPr>
          <w:noProof/>
        </w:rPr>
        <w:t>Problem will solve itself:  FISA 702 expires in December 2017 under current law</w:t>
      </w:r>
      <w:r>
        <w:rPr>
          <w:noProof/>
        </w:rPr>
        <w:tab/>
      </w:r>
      <w:r>
        <w:rPr>
          <w:noProof/>
        </w:rPr>
        <w:fldChar w:fldCharType="begin"/>
      </w:r>
      <w:r>
        <w:rPr>
          <w:noProof/>
        </w:rPr>
        <w:instrText xml:space="preserve"> PAGEREF _Toc281486913 \h </w:instrText>
      </w:r>
      <w:r>
        <w:rPr>
          <w:noProof/>
        </w:rPr>
      </w:r>
      <w:r>
        <w:rPr>
          <w:noProof/>
        </w:rPr>
        <w:fldChar w:fldCharType="separate"/>
      </w:r>
      <w:r>
        <w:rPr>
          <w:noProof/>
        </w:rPr>
        <w:t>6</w:t>
      </w:r>
      <w:r>
        <w:rPr>
          <w:noProof/>
        </w:rPr>
        <w:fldChar w:fldCharType="end"/>
      </w:r>
    </w:p>
    <w:p w14:paraId="67365276" w14:textId="77777777" w:rsidR="00DE3CEA" w:rsidRDefault="00DE3CEA">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_Toc281486914 \h </w:instrText>
      </w:r>
      <w:r>
        <w:rPr>
          <w:noProof/>
        </w:rPr>
      </w:r>
      <w:r>
        <w:rPr>
          <w:noProof/>
        </w:rPr>
        <w:fldChar w:fldCharType="separate"/>
      </w:r>
      <w:r>
        <w:rPr>
          <w:noProof/>
        </w:rPr>
        <w:t>7</w:t>
      </w:r>
      <w:r>
        <w:rPr>
          <w:noProof/>
        </w:rPr>
        <w:fldChar w:fldCharType="end"/>
      </w:r>
    </w:p>
    <w:p w14:paraId="2A065F72" w14:textId="77777777" w:rsidR="00DE3CEA" w:rsidRDefault="00DE3CEA">
      <w:pPr>
        <w:pStyle w:val="TOC3"/>
        <w:rPr>
          <w:rFonts w:asciiTheme="minorHAnsi" w:eastAsiaTheme="minorEastAsia" w:hAnsiTheme="minorHAnsi" w:cstheme="minorBidi"/>
          <w:noProof/>
          <w:sz w:val="24"/>
          <w:szCs w:val="24"/>
          <w:lang w:eastAsia="ja-JP"/>
        </w:rPr>
      </w:pPr>
      <w:r>
        <w:rPr>
          <w:noProof/>
        </w:rPr>
        <w:t>Not enough man power:  Requiring warrants for all overseas FISA searches is physically impossible – we don’t have enough government attorneys to process all the paperwork</w:t>
      </w:r>
      <w:r>
        <w:rPr>
          <w:noProof/>
        </w:rPr>
        <w:tab/>
      </w:r>
      <w:r>
        <w:rPr>
          <w:noProof/>
        </w:rPr>
        <w:fldChar w:fldCharType="begin"/>
      </w:r>
      <w:r>
        <w:rPr>
          <w:noProof/>
        </w:rPr>
        <w:instrText xml:space="preserve"> PAGEREF _Toc281486915 \h </w:instrText>
      </w:r>
      <w:r>
        <w:rPr>
          <w:noProof/>
        </w:rPr>
      </w:r>
      <w:r>
        <w:rPr>
          <w:noProof/>
        </w:rPr>
        <w:fldChar w:fldCharType="separate"/>
      </w:r>
      <w:r>
        <w:rPr>
          <w:noProof/>
        </w:rPr>
        <w:t>7</w:t>
      </w:r>
      <w:r>
        <w:rPr>
          <w:noProof/>
        </w:rPr>
        <w:fldChar w:fldCharType="end"/>
      </w:r>
    </w:p>
    <w:p w14:paraId="51886571" w14:textId="77777777" w:rsidR="00DE3CEA" w:rsidRDefault="00DE3CEA">
      <w:pPr>
        <w:pStyle w:val="TOC3"/>
        <w:rPr>
          <w:rFonts w:asciiTheme="minorHAnsi" w:eastAsiaTheme="minorEastAsia" w:hAnsiTheme="minorHAnsi" w:cstheme="minorBidi"/>
          <w:noProof/>
          <w:sz w:val="24"/>
          <w:szCs w:val="24"/>
          <w:lang w:eastAsia="ja-JP"/>
        </w:rPr>
      </w:pPr>
      <w:r>
        <w:rPr>
          <w:noProof/>
        </w:rPr>
        <w:t>No expertise.  Federal judges don’t know to evaluate foreign military intelligence surveillance requests</w:t>
      </w:r>
      <w:r>
        <w:rPr>
          <w:noProof/>
        </w:rPr>
        <w:tab/>
      </w:r>
      <w:r>
        <w:rPr>
          <w:noProof/>
        </w:rPr>
        <w:fldChar w:fldCharType="begin"/>
      </w:r>
      <w:r>
        <w:rPr>
          <w:noProof/>
        </w:rPr>
        <w:instrText xml:space="preserve"> PAGEREF _Toc281486916 \h </w:instrText>
      </w:r>
      <w:r>
        <w:rPr>
          <w:noProof/>
        </w:rPr>
      </w:r>
      <w:r>
        <w:rPr>
          <w:noProof/>
        </w:rPr>
        <w:fldChar w:fldCharType="separate"/>
      </w:r>
      <w:r>
        <w:rPr>
          <w:noProof/>
        </w:rPr>
        <w:t>7</w:t>
      </w:r>
      <w:r>
        <w:rPr>
          <w:noProof/>
        </w:rPr>
        <w:fldChar w:fldCharType="end"/>
      </w:r>
    </w:p>
    <w:p w14:paraId="78A86F66" w14:textId="77777777" w:rsidR="00DE3CEA" w:rsidRDefault="00DE3CEA">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_Toc281486917 \h </w:instrText>
      </w:r>
      <w:r>
        <w:rPr>
          <w:noProof/>
        </w:rPr>
      </w:r>
      <w:r>
        <w:rPr>
          <w:noProof/>
        </w:rPr>
        <w:fldChar w:fldCharType="separate"/>
      </w:r>
      <w:r>
        <w:rPr>
          <w:noProof/>
        </w:rPr>
        <w:t>8</w:t>
      </w:r>
      <w:r>
        <w:rPr>
          <w:noProof/>
        </w:rPr>
        <w:fldChar w:fldCharType="end"/>
      </w:r>
    </w:p>
    <w:p w14:paraId="70C6839A" w14:textId="77777777" w:rsidR="00DE3CEA" w:rsidRDefault="00DE3CEA">
      <w:pPr>
        <w:pStyle w:val="TOC2"/>
        <w:rPr>
          <w:rFonts w:asciiTheme="minorHAnsi" w:eastAsiaTheme="minorEastAsia" w:hAnsiTheme="minorHAnsi" w:cstheme="minorBidi"/>
          <w:noProof/>
          <w:sz w:val="24"/>
          <w:szCs w:val="24"/>
          <w:lang w:eastAsia="ja-JP"/>
        </w:rPr>
      </w:pPr>
      <w:r>
        <w:rPr>
          <w:noProof/>
        </w:rPr>
        <w:t>1.  Terrorism</w:t>
      </w:r>
      <w:r>
        <w:rPr>
          <w:noProof/>
        </w:rPr>
        <w:tab/>
      </w:r>
      <w:r>
        <w:rPr>
          <w:noProof/>
        </w:rPr>
        <w:fldChar w:fldCharType="begin"/>
      </w:r>
      <w:r>
        <w:rPr>
          <w:noProof/>
        </w:rPr>
        <w:instrText xml:space="preserve"> PAGEREF _Toc281486918 \h </w:instrText>
      </w:r>
      <w:r>
        <w:rPr>
          <w:noProof/>
        </w:rPr>
      </w:r>
      <w:r>
        <w:rPr>
          <w:noProof/>
        </w:rPr>
        <w:fldChar w:fldCharType="separate"/>
      </w:r>
      <w:r>
        <w:rPr>
          <w:noProof/>
        </w:rPr>
        <w:t>8</w:t>
      </w:r>
      <w:r>
        <w:rPr>
          <w:noProof/>
        </w:rPr>
        <w:fldChar w:fldCharType="end"/>
      </w:r>
    </w:p>
    <w:p w14:paraId="0AB3AC5A" w14:textId="77777777" w:rsidR="00DE3CEA" w:rsidRDefault="00DE3CEA">
      <w:pPr>
        <w:pStyle w:val="TOC3"/>
        <w:rPr>
          <w:rFonts w:asciiTheme="minorHAnsi" w:eastAsiaTheme="minorEastAsia" w:hAnsiTheme="minorHAnsi" w:cstheme="minorBidi"/>
          <w:noProof/>
          <w:sz w:val="24"/>
          <w:szCs w:val="24"/>
          <w:lang w:eastAsia="ja-JP"/>
        </w:rPr>
      </w:pPr>
      <w:r>
        <w:rPr>
          <w:noProof/>
        </w:rPr>
        <w:t>Link:  702 produces useful intelligence and is effective at protecting national security</w:t>
      </w:r>
      <w:r>
        <w:rPr>
          <w:noProof/>
        </w:rPr>
        <w:tab/>
      </w:r>
      <w:r>
        <w:rPr>
          <w:noProof/>
        </w:rPr>
        <w:fldChar w:fldCharType="begin"/>
      </w:r>
      <w:r>
        <w:rPr>
          <w:noProof/>
        </w:rPr>
        <w:instrText xml:space="preserve"> PAGEREF _Toc281486919 \h </w:instrText>
      </w:r>
      <w:r>
        <w:rPr>
          <w:noProof/>
        </w:rPr>
      </w:r>
      <w:r>
        <w:rPr>
          <w:noProof/>
        </w:rPr>
        <w:fldChar w:fldCharType="separate"/>
      </w:r>
      <w:r>
        <w:rPr>
          <w:noProof/>
        </w:rPr>
        <w:t>8</w:t>
      </w:r>
      <w:r>
        <w:rPr>
          <w:noProof/>
        </w:rPr>
        <w:fldChar w:fldCharType="end"/>
      </w:r>
    </w:p>
    <w:p w14:paraId="29E7A07C" w14:textId="77777777" w:rsidR="00DE3CEA" w:rsidRDefault="00DE3CEA">
      <w:pPr>
        <w:pStyle w:val="TOC3"/>
        <w:rPr>
          <w:rFonts w:asciiTheme="minorHAnsi" w:eastAsiaTheme="minorEastAsia" w:hAnsiTheme="minorHAnsi" w:cstheme="minorBidi"/>
          <w:noProof/>
          <w:sz w:val="24"/>
          <w:szCs w:val="24"/>
          <w:lang w:eastAsia="ja-JP"/>
        </w:rPr>
      </w:pPr>
      <w:r>
        <w:rPr>
          <w:noProof/>
        </w:rPr>
        <w:t>Link:  702 Program investigations include terrorism and weapons of mass destruction</w:t>
      </w:r>
      <w:r>
        <w:rPr>
          <w:noProof/>
        </w:rPr>
        <w:tab/>
      </w:r>
      <w:r>
        <w:rPr>
          <w:noProof/>
        </w:rPr>
        <w:fldChar w:fldCharType="begin"/>
      </w:r>
      <w:r>
        <w:rPr>
          <w:noProof/>
        </w:rPr>
        <w:instrText xml:space="preserve"> PAGEREF _Toc281486920 \h </w:instrText>
      </w:r>
      <w:r>
        <w:rPr>
          <w:noProof/>
        </w:rPr>
      </w:r>
      <w:r>
        <w:rPr>
          <w:noProof/>
        </w:rPr>
        <w:fldChar w:fldCharType="separate"/>
      </w:r>
      <w:r>
        <w:rPr>
          <w:noProof/>
        </w:rPr>
        <w:t>8</w:t>
      </w:r>
      <w:r>
        <w:rPr>
          <w:noProof/>
        </w:rPr>
        <w:fldChar w:fldCharType="end"/>
      </w:r>
    </w:p>
    <w:p w14:paraId="360479D5" w14:textId="77777777" w:rsidR="00DE3CEA" w:rsidRDefault="00DE3CEA">
      <w:pPr>
        <w:pStyle w:val="TOC3"/>
        <w:rPr>
          <w:rFonts w:asciiTheme="minorHAnsi" w:eastAsiaTheme="minorEastAsia" w:hAnsiTheme="minorHAnsi" w:cstheme="minorBidi"/>
          <w:noProof/>
          <w:sz w:val="24"/>
          <w:szCs w:val="24"/>
          <w:lang w:eastAsia="ja-JP"/>
        </w:rPr>
      </w:pPr>
      <w:r>
        <w:rPr>
          <w:noProof/>
        </w:rPr>
        <w:t>Impact:  Terrorism.  702 is key to blocking terrorism</w:t>
      </w:r>
      <w:r>
        <w:rPr>
          <w:noProof/>
        </w:rPr>
        <w:tab/>
      </w:r>
      <w:r>
        <w:rPr>
          <w:noProof/>
        </w:rPr>
        <w:fldChar w:fldCharType="begin"/>
      </w:r>
      <w:r>
        <w:rPr>
          <w:noProof/>
        </w:rPr>
        <w:instrText xml:space="preserve"> PAGEREF _Toc281486921 \h </w:instrText>
      </w:r>
      <w:r>
        <w:rPr>
          <w:noProof/>
        </w:rPr>
      </w:r>
      <w:r>
        <w:rPr>
          <w:noProof/>
        </w:rPr>
        <w:fldChar w:fldCharType="separate"/>
      </w:r>
      <w:r>
        <w:rPr>
          <w:noProof/>
        </w:rPr>
        <w:t>8</w:t>
      </w:r>
      <w:r>
        <w:rPr>
          <w:noProof/>
        </w:rPr>
        <w:fldChar w:fldCharType="end"/>
      </w:r>
    </w:p>
    <w:p w14:paraId="64C2B07A" w14:textId="77777777" w:rsidR="00DE3CEA" w:rsidRDefault="00DE3CEA">
      <w:pPr>
        <w:pStyle w:val="TOC3"/>
        <w:rPr>
          <w:rFonts w:asciiTheme="minorHAnsi" w:eastAsiaTheme="minorEastAsia" w:hAnsiTheme="minorHAnsi" w:cstheme="minorBidi"/>
          <w:noProof/>
          <w:sz w:val="24"/>
          <w:szCs w:val="24"/>
          <w:lang w:eastAsia="ja-JP"/>
        </w:rPr>
      </w:pPr>
      <w:r>
        <w:rPr>
          <w:noProof/>
        </w:rPr>
        <w:t>Impact: Terrorism.  FISA 702 is key to fighting terrorism.  We shouldn’t go back to pre 9/11 rules</w:t>
      </w:r>
      <w:r>
        <w:rPr>
          <w:noProof/>
        </w:rPr>
        <w:tab/>
      </w:r>
      <w:r>
        <w:rPr>
          <w:noProof/>
        </w:rPr>
        <w:fldChar w:fldCharType="begin"/>
      </w:r>
      <w:r>
        <w:rPr>
          <w:noProof/>
        </w:rPr>
        <w:instrText xml:space="preserve"> PAGEREF _Toc281486922 \h </w:instrText>
      </w:r>
      <w:r>
        <w:rPr>
          <w:noProof/>
        </w:rPr>
      </w:r>
      <w:r>
        <w:rPr>
          <w:noProof/>
        </w:rPr>
        <w:fldChar w:fldCharType="separate"/>
      </w:r>
      <w:r>
        <w:rPr>
          <w:noProof/>
        </w:rPr>
        <w:t>9</w:t>
      </w:r>
      <w:r>
        <w:rPr>
          <w:noProof/>
        </w:rPr>
        <w:fldChar w:fldCharType="end"/>
      </w:r>
    </w:p>
    <w:p w14:paraId="256E1DA5" w14:textId="77777777" w:rsidR="003A62DE" w:rsidRDefault="003A62DE" w:rsidP="003A62DE">
      <w:pPr>
        <w:pStyle w:val="TOC2"/>
        <w:sectPr w:rsidR="003A62DE" w:rsidSect="0008674B">
          <w:headerReference w:type="default" r:id="rId8"/>
          <w:footerReference w:type="default" r:id="rId9"/>
          <w:pgSz w:w="12240" w:h="15840"/>
          <w:pgMar w:top="1440" w:right="1440" w:bottom="1440" w:left="1440" w:header="720" w:footer="720" w:gutter="0"/>
          <w:cols w:space="720"/>
        </w:sectPr>
      </w:pPr>
      <w:r>
        <w:rPr>
          <w:sz w:val="22"/>
        </w:rPr>
        <w:fldChar w:fldCharType="end"/>
      </w:r>
    </w:p>
    <w:p w14:paraId="0C7412E5" w14:textId="77777777" w:rsidR="003A62DE" w:rsidRDefault="003A62DE" w:rsidP="003A62DE">
      <w:pPr>
        <w:pStyle w:val="Title2"/>
      </w:pPr>
      <w:bookmarkStart w:id="1" w:name="_Toc281486895"/>
      <w:r>
        <w:lastRenderedPageBreak/>
        <w:t>Negative: FISA 702 Reform / PRISM</w:t>
      </w:r>
      <w:bookmarkEnd w:id="1"/>
    </w:p>
    <w:p w14:paraId="5C058766" w14:textId="77777777" w:rsidR="003A62DE" w:rsidRPr="00E722BF" w:rsidRDefault="003A62DE" w:rsidP="003A62DE">
      <w:pPr>
        <w:pStyle w:val="Evidence"/>
        <w:jc w:val="center"/>
        <w:rPr>
          <w:rFonts w:ascii="Arial" w:hAnsi="Arial" w:cs="Arial"/>
        </w:rPr>
      </w:pPr>
      <w:r w:rsidRPr="00E722BF">
        <w:rPr>
          <w:rFonts w:ascii="Arial" w:hAnsi="Arial" w:cs="Arial"/>
        </w:rPr>
        <w:t>By Vance Trefethen</w:t>
      </w:r>
    </w:p>
    <w:p w14:paraId="306CB0BE" w14:textId="77777777" w:rsidR="003A62DE" w:rsidRDefault="003A62DE" w:rsidP="003A62DE">
      <w:pPr>
        <w:pStyle w:val="Contention1"/>
      </w:pPr>
      <w:bookmarkStart w:id="2" w:name="_Toc281486896"/>
      <w:r>
        <w:t>Background: The “702” program is collection of the contents of electronic communications from foreign targets only</w:t>
      </w:r>
      <w:bookmarkEnd w:id="2"/>
    </w:p>
    <w:p w14:paraId="54C53945" w14:textId="77777777" w:rsidR="003A62DE" w:rsidRDefault="003A62DE" w:rsidP="003A62DE">
      <w:pPr>
        <w:pStyle w:val="Citation3"/>
      </w:pPr>
      <w:r w:rsidRPr="00F0663B">
        <w:rPr>
          <w:u w:val="single"/>
        </w:rPr>
        <w:t>Privacy &amp; Civil Liberties Oversight Board 2014.</w:t>
      </w:r>
      <w:r>
        <w:t xml:space="preserve"> (PCLOB was a committee set up by Congress to investigate the government spying scandals.  David </w:t>
      </w:r>
      <w:proofErr w:type="spellStart"/>
      <w:r>
        <w:t>Medine</w:t>
      </w:r>
      <w:proofErr w:type="spellEnd"/>
      <w:r>
        <w:t xml:space="preserve">, Chairman. Members were: Rachel Brand, </w:t>
      </w:r>
      <w:proofErr w:type="spellStart"/>
      <w:r>
        <w:t>Elisebeth</w:t>
      </w:r>
      <w:proofErr w:type="spellEnd"/>
      <w:r>
        <w:t xml:space="preserve"> Collins Cook, James Dempsey, Patricia Wald) Report on the Surveillance Program Operated Pursuant to Section 702 of the Foreign Intelligence Surveillance Act</w:t>
      </w:r>
      <w:r w:rsidRPr="00F0663B">
        <w:t xml:space="preserve"> </w:t>
      </w:r>
      <w:r>
        <w:t xml:space="preserve">2 July 2014 </w:t>
      </w:r>
      <w:hyperlink r:id="rId10" w:history="1">
        <w:r w:rsidRPr="00BB3196">
          <w:rPr>
            <w:rStyle w:val="Hyperlink"/>
          </w:rPr>
          <w:t>http://www.pclob.gov/All%20Documents/Report%20on%20the%20Section%20702%20Program/PCLOB-Section-702-Report-PRE-RELEASE.pdf</w:t>
        </w:r>
      </w:hyperlink>
    </w:p>
    <w:p w14:paraId="2D32FA83" w14:textId="77777777" w:rsidR="003A62DE" w:rsidRDefault="003A62DE" w:rsidP="003A62DE">
      <w:pPr>
        <w:pStyle w:val="Evidence"/>
      </w:pPr>
      <w:r w:rsidRPr="00A63DAD">
        <w:rPr>
          <w:u w:val="single"/>
        </w:rPr>
        <w:t>Section 702 permits the Attorney General and the Director of National Intelligence to jointly authorize surveillance targeting persons who are not U.S. persons, and who are reasonably believed to be located outside the United States, with the compelled assistance of electronic communication service providers, in order to acquire foreign intelligence information. Thus, the persons who may be targeted under Section 702 cannot intentionally include U.S. persons or anyone located in the United States</w:t>
      </w:r>
      <w:r>
        <w:t>, and the targeting must be conducted to acquire foreign intelligence information as defined in FISA. Executive branch authorizations to acquire designated types of foreign intelligence under Section 702 must be approved by the FISA court, along with procedures governing targeting decisions and the handling of information acquired.</w:t>
      </w:r>
    </w:p>
    <w:p w14:paraId="17C14364" w14:textId="77777777" w:rsidR="003A62DE" w:rsidRDefault="003A62DE" w:rsidP="003A62DE">
      <w:pPr>
        <w:pStyle w:val="Contention1"/>
      </w:pPr>
      <w:bookmarkStart w:id="3" w:name="_Toc281486897"/>
      <w:r>
        <w:t>NEGATIVE PHILOSOPHY</w:t>
      </w:r>
      <w:bookmarkEnd w:id="3"/>
    </w:p>
    <w:p w14:paraId="6C4317F6" w14:textId="77777777" w:rsidR="003A62DE" w:rsidRDefault="003A62DE" w:rsidP="003A62DE">
      <w:pPr>
        <w:pStyle w:val="Contention2"/>
      </w:pPr>
      <w:bookmarkStart w:id="4" w:name="_Toc399590987"/>
      <w:bookmarkStart w:id="5" w:name="_Toc281486898"/>
      <w:r>
        <w:t>Rights cannot be the sole consideration:  We have an ethical duty to balance rights with the cost to the community</w:t>
      </w:r>
      <w:bookmarkEnd w:id="4"/>
      <w:bookmarkEnd w:id="5"/>
    </w:p>
    <w:p w14:paraId="64FB20E4" w14:textId="199B6EAF" w:rsidR="003A62DE" w:rsidRPr="007945EC" w:rsidRDefault="003A62DE" w:rsidP="003A62DE">
      <w:pPr>
        <w:pStyle w:val="Citation3"/>
      </w:pPr>
      <w:r w:rsidRPr="007945EC">
        <w:rPr>
          <w:szCs w:val="14"/>
          <w:u w:val="single"/>
        </w:rPr>
        <w:t>Manuel Velasquez, Claire Andre, Thomas Shanks, and Michael J. Meyer, written in 1990 and revised in 2014</w:t>
      </w:r>
      <w:r>
        <w:rPr>
          <w:szCs w:val="14"/>
        </w:rPr>
        <w:t>. (</w:t>
      </w:r>
      <w:proofErr w:type="spellStart"/>
      <w:r w:rsidRPr="007945EC">
        <w:rPr>
          <w:szCs w:val="14"/>
        </w:rPr>
        <w:t>Markkula</w:t>
      </w:r>
      <w:proofErr w:type="spellEnd"/>
      <w:r w:rsidRPr="007945EC">
        <w:rPr>
          <w:szCs w:val="14"/>
        </w:rPr>
        <w:t xml:space="preserve"> Center for Applied Ethics at Santa Clara University) “Rights” </w:t>
      </w:r>
      <w:hyperlink r:id="rId11" w:history="1">
        <w:r w:rsidR="00DE3CEA" w:rsidRPr="00A56061">
          <w:rPr>
            <w:rStyle w:val="Hyperlink"/>
          </w:rPr>
          <w:t>http://www.scu.edu/ethics/practicing/decision/rights.html</w:t>
        </w:r>
      </w:hyperlink>
      <w:r w:rsidR="00DE3CEA">
        <w:t xml:space="preserve"> </w:t>
      </w:r>
    </w:p>
    <w:p w14:paraId="1129B3A8" w14:textId="77777777" w:rsidR="003A62DE" w:rsidRDefault="003A62DE" w:rsidP="003A62DE">
      <w:pPr>
        <w:pStyle w:val="Evidence"/>
      </w:pPr>
      <w:r w:rsidRPr="009A4399">
        <w:rPr>
          <w:u w:val="single"/>
        </w:rPr>
        <w:t>But rights should not be the sole consideration in ethical decision-making. In some instances, the social costs or the injustice that would result from respecting a right are too great, and accordingly, that right may need to be limited</w:t>
      </w:r>
      <w:r>
        <w:t xml:space="preserve">. Moreover, an emphasis on rights tends to limit our vision of what the "moral life" entails. Morality, it's often argued, is not just a matter of not interfering with the rights of others. </w:t>
      </w:r>
      <w:r w:rsidRPr="009A4399">
        <w:rPr>
          <w:u w:val="single"/>
        </w:rPr>
        <w:t>Relying exclusively on a rights approach to ethics tends to emphasize the individual at the expense of the community</w:t>
      </w:r>
      <w:r>
        <w:t xml:space="preserve">. And, while </w:t>
      </w:r>
      <w:r w:rsidRPr="009A4399">
        <w:rPr>
          <w:u w:val="single"/>
        </w:rPr>
        <w:t>morality</w:t>
      </w:r>
      <w:r>
        <w:t xml:space="preserve"> does call on us to respect the uniqueness, dignity, and autonomy of each individual, it also </w:t>
      </w:r>
      <w:r w:rsidRPr="009A4399">
        <w:rPr>
          <w:u w:val="single"/>
        </w:rPr>
        <w:t>invites us to recognize our relatedness—that sense of community, shared values, and the common good which lends itself to an ethics of care, compassion, and concern for others.</w:t>
      </w:r>
    </w:p>
    <w:p w14:paraId="07DDEBEE" w14:textId="77777777" w:rsidR="003A62DE" w:rsidRDefault="003A62DE" w:rsidP="003A62DE">
      <w:pPr>
        <w:pStyle w:val="Contention1"/>
      </w:pPr>
      <w:bookmarkStart w:id="6" w:name="_Toc281486899"/>
      <w:r>
        <w:t>DEFINITIONS</w:t>
      </w:r>
      <w:bookmarkEnd w:id="6"/>
    </w:p>
    <w:p w14:paraId="67B0D044" w14:textId="77777777" w:rsidR="003A62DE" w:rsidRDefault="003A62DE" w:rsidP="003A62DE">
      <w:pPr>
        <w:pStyle w:val="Contention2"/>
      </w:pPr>
      <w:bookmarkStart w:id="7" w:name="_Toc281486900"/>
      <w:r>
        <w:t>Authority for PRISM is FISA 702</w:t>
      </w:r>
      <w:bookmarkEnd w:id="7"/>
    </w:p>
    <w:p w14:paraId="0532B37F" w14:textId="5978BAE8" w:rsidR="003A62DE" w:rsidRPr="009A4399" w:rsidRDefault="003A62DE" w:rsidP="003A62DE">
      <w:pPr>
        <w:pStyle w:val="Citation3"/>
      </w:pPr>
      <w:proofErr w:type="spellStart"/>
      <w:r w:rsidRPr="009A4399">
        <w:rPr>
          <w:u w:val="single"/>
        </w:rPr>
        <w:t>Dr</w:t>
      </w:r>
      <w:proofErr w:type="spellEnd"/>
      <w:r w:rsidRPr="009A4399">
        <w:rPr>
          <w:u w:val="single"/>
        </w:rPr>
        <w:t xml:space="preserve"> James Jay </w:t>
      </w:r>
      <w:proofErr w:type="spellStart"/>
      <w:r w:rsidRPr="009A4399">
        <w:rPr>
          <w:u w:val="single"/>
        </w:rPr>
        <w:t>Carafano</w:t>
      </w:r>
      <w:proofErr w:type="spellEnd"/>
      <w:r w:rsidRPr="009A4399">
        <w:rPr>
          <w:u w:val="single"/>
        </w:rPr>
        <w:t xml:space="preserve"> 2013</w:t>
      </w:r>
      <w:r w:rsidRPr="009A4399">
        <w:t xml:space="preserve">. (PhD; adjunct professor at Georgetown University, Virginia Polytechnic Institute and State University, and the Institute of World Politics and has served as a visiting professor at National Defense University. He previously served as an assistant professor at the U.S. Military Academy in West Point,; Vice President for the Kathryn and Shelby </w:t>
      </w:r>
      <w:proofErr w:type="spellStart"/>
      <w:r w:rsidRPr="009A4399">
        <w:t>Cullom</w:t>
      </w:r>
      <w:proofErr w:type="spellEnd"/>
      <w:r w:rsidRPr="009A4399">
        <w:t xml:space="preserve"> Davis Institute for National Security and Foreign Policy at Heritage Foundation. ) 6 Aug 2013 PRISM is Essential to U.S. Security in War Against Terrorism </w:t>
      </w:r>
      <w:hyperlink r:id="rId12" w:history="1">
        <w:r w:rsidR="00DE3CEA" w:rsidRPr="00A56061">
          <w:rPr>
            <w:rStyle w:val="Hyperlink"/>
          </w:rPr>
          <w:t>http://www.heritage.org/research/commentary/2013/8/prism-is-essential-to-us-security-in-war-against-terrorism</w:t>
        </w:r>
      </w:hyperlink>
      <w:r w:rsidR="00DE3CEA">
        <w:t xml:space="preserve"> </w:t>
      </w:r>
    </w:p>
    <w:p w14:paraId="051CCD1B" w14:textId="77777777" w:rsidR="003A62DE" w:rsidRDefault="003A62DE" w:rsidP="003A62DE">
      <w:pPr>
        <w:pStyle w:val="Evidence"/>
      </w:pPr>
      <w:r w:rsidRPr="009A4399">
        <w:rPr>
          <w:u w:val="single"/>
        </w:rPr>
        <w:t>The authority for PRISM is in FISA Section 702</w:t>
      </w:r>
      <w:r w:rsidRPr="005108FE">
        <w:t>. Congress debated these authorities in 2007 and again when the program was reauthorized in 2008.</w:t>
      </w:r>
    </w:p>
    <w:p w14:paraId="3CF5409A" w14:textId="77777777" w:rsidR="003A62DE" w:rsidRDefault="003A62DE" w:rsidP="003A62DE">
      <w:pPr>
        <w:pStyle w:val="Contention1"/>
      </w:pPr>
      <w:bookmarkStart w:id="8" w:name="_Toc281486901"/>
      <w:r>
        <w:lastRenderedPageBreak/>
        <w:t>HARMS</w:t>
      </w:r>
      <w:bookmarkEnd w:id="8"/>
    </w:p>
    <w:p w14:paraId="27BC2BD7" w14:textId="77777777" w:rsidR="003A62DE" w:rsidRDefault="003A62DE" w:rsidP="003A62DE">
      <w:pPr>
        <w:pStyle w:val="Contention2"/>
      </w:pPr>
      <w:bookmarkStart w:id="9" w:name="_Toc281486902"/>
      <w:r>
        <w:t>No harm to US civil liberties:  The 702 program only targets non-US communications</w:t>
      </w:r>
      <w:bookmarkEnd w:id="9"/>
    </w:p>
    <w:p w14:paraId="78EA8D0D" w14:textId="77777777" w:rsidR="003A62DE" w:rsidRDefault="003A62DE" w:rsidP="003A62DE">
      <w:pPr>
        <w:pStyle w:val="Citation3"/>
      </w:pPr>
      <w:r w:rsidRPr="00F0663B">
        <w:rPr>
          <w:u w:val="single"/>
        </w:rPr>
        <w:t>Privacy &amp; Civil Liberties Oversight Board 2014.</w:t>
      </w:r>
      <w:r>
        <w:t xml:space="preserve"> (PCLOB was a committee set up by Congress to investigate the government spying scandals.  David </w:t>
      </w:r>
      <w:proofErr w:type="spellStart"/>
      <w:r>
        <w:t>Medine</w:t>
      </w:r>
      <w:proofErr w:type="spellEnd"/>
      <w:r>
        <w:t xml:space="preserve">, Chairman. Members were: Rachel Brand, </w:t>
      </w:r>
      <w:proofErr w:type="spellStart"/>
      <w:r>
        <w:t>Elisebeth</w:t>
      </w:r>
      <w:proofErr w:type="spellEnd"/>
      <w:r>
        <w:t xml:space="preserve"> Collins Cook, James Dempsey, Patricia Wald) Report on the Surveillance Program Operated Pursuant to Section 702 of the Foreign Intelligence Surveillance Act</w:t>
      </w:r>
      <w:r w:rsidRPr="00F0663B">
        <w:t xml:space="preserve"> </w:t>
      </w:r>
      <w:r>
        <w:t xml:space="preserve">2 July 2014 </w:t>
      </w:r>
      <w:hyperlink r:id="rId13" w:history="1">
        <w:r w:rsidRPr="00BB3196">
          <w:rPr>
            <w:rStyle w:val="Hyperlink"/>
          </w:rPr>
          <w:t>http://www.pclob.gov/All%20Documents/Report%20on%20the%20Section%20702%20Program/PCLOB-Section-702-Report-PRE-RELEASE.pdf</w:t>
        </w:r>
      </w:hyperlink>
    </w:p>
    <w:p w14:paraId="59322388" w14:textId="77777777" w:rsidR="003A62DE" w:rsidRDefault="003A62DE" w:rsidP="003A62DE">
      <w:pPr>
        <w:pStyle w:val="Evidence"/>
        <w:rPr>
          <w:u w:val="single"/>
        </w:rPr>
      </w:pPr>
      <w:r>
        <w:t xml:space="preserve">Several months later, in June 2013, two classified National Security Agency (“NSA”) collection programs were first reported about by the press based on unauthorized disclosures of classified documents by Edward Snowden, a contractor for the NSA. Under one program, implemented under Section 215 of the USA PATRIOT Act, the NSA collects domestic telephone metadata (i.e., call records) in bulk. </w:t>
      </w:r>
      <w:r w:rsidRPr="00C87EA2">
        <w:rPr>
          <w:u w:val="single"/>
        </w:rPr>
        <w:t>Under</w:t>
      </w:r>
      <w:r>
        <w:t xml:space="preserve"> </w:t>
      </w:r>
      <w:r w:rsidRPr="00C87EA2">
        <w:rPr>
          <w:u w:val="single"/>
        </w:rPr>
        <w:t>the</w:t>
      </w:r>
      <w:r>
        <w:t xml:space="preserve"> other </w:t>
      </w:r>
      <w:r w:rsidRPr="00C87EA2">
        <w:rPr>
          <w:u w:val="single"/>
        </w:rPr>
        <w:t>program, implemented under Section 702 of the Foreign Intelligence Surveillance Act (“FISA”), the government collects the contents of electronic communications, including telephone calls and emails, where the target is reasonably believed to be a non-U.S. person2 located outside the United States.</w:t>
      </w:r>
    </w:p>
    <w:p w14:paraId="738A0353" w14:textId="77777777" w:rsidR="003A62DE" w:rsidRPr="003A5DC8" w:rsidRDefault="003A62DE" w:rsidP="003A62DE">
      <w:pPr>
        <w:pStyle w:val="Contention2"/>
      </w:pPr>
      <w:bookmarkStart w:id="10" w:name="_Toc281486903"/>
      <w:r w:rsidRPr="003A5DC8">
        <w:t>Activities under 702 are entirely targeting people “outside the United States”</w:t>
      </w:r>
      <w:r>
        <w:t xml:space="preserve"> and prohibits surveillance within the U.S.</w:t>
      </w:r>
      <w:bookmarkEnd w:id="10"/>
    </w:p>
    <w:p w14:paraId="10AE8F13" w14:textId="77777777" w:rsidR="003A62DE" w:rsidRDefault="003A62DE" w:rsidP="003A62DE">
      <w:pPr>
        <w:pStyle w:val="Citation3"/>
      </w:pPr>
      <w:r w:rsidRPr="00F0663B">
        <w:rPr>
          <w:u w:val="single"/>
        </w:rPr>
        <w:t>Privacy &amp; Civil Liberties Oversight Board 2014.</w:t>
      </w:r>
      <w:r>
        <w:t xml:space="preserve"> (PCLOB was a committee set up by Congress to investigate the government spying scandals.  David </w:t>
      </w:r>
      <w:proofErr w:type="spellStart"/>
      <w:r>
        <w:t>Medine</w:t>
      </w:r>
      <w:proofErr w:type="spellEnd"/>
      <w:r>
        <w:t xml:space="preserve">, Chairman. Members were: Rachel Brand, </w:t>
      </w:r>
      <w:proofErr w:type="spellStart"/>
      <w:r>
        <w:t>Elisebeth</w:t>
      </w:r>
      <w:proofErr w:type="spellEnd"/>
      <w:r>
        <w:t xml:space="preserve"> Collins Cook, James Dempsey, Patricia Wald) Report on the Surveillance Program Operated Pursuant to Section 702 of the Foreign Intelligence Surveillance Act</w:t>
      </w:r>
      <w:r w:rsidRPr="00F0663B">
        <w:t xml:space="preserve"> </w:t>
      </w:r>
      <w:r>
        <w:t xml:space="preserve">2 July 2014 </w:t>
      </w:r>
      <w:hyperlink r:id="rId14" w:history="1">
        <w:r w:rsidRPr="00BB3196">
          <w:rPr>
            <w:rStyle w:val="Hyperlink"/>
          </w:rPr>
          <w:t>http://www.pclob.gov/All%20Documents/Report%20on%20the%20Section%20702%20Program/PCLOB-Section-702-Report-PRE-RELEASE.pdf</w:t>
        </w:r>
      </w:hyperlink>
    </w:p>
    <w:p w14:paraId="13B39290" w14:textId="77777777" w:rsidR="003A62DE" w:rsidRPr="003A5DC8" w:rsidRDefault="003A62DE" w:rsidP="003A62DE">
      <w:pPr>
        <w:pStyle w:val="Evidence"/>
      </w:pPr>
      <w:r w:rsidRPr="003A5DC8">
        <w:t xml:space="preserve">Second, </w:t>
      </w:r>
      <w:r w:rsidRPr="003A5DC8">
        <w:rPr>
          <w:u w:val="single"/>
        </w:rPr>
        <w:t>under Section 702 the non-U.S. person target must also be “reasonably believed to be located outside the United States</w:t>
      </w:r>
      <w:r w:rsidRPr="003A5DC8">
        <w:t xml:space="preserve">.” A “reasonable belief” is not defined in FISA, but </w:t>
      </w:r>
      <w:r w:rsidRPr="003A5DC8">
        <w:rPr>
          <w:u w:val="single"/>
        </w:rPr>
        <w:t>Section 702 does require that targeting procedures</w:t>
      </w:r>
      <w:r w:rsidRPr="003A5DC8">
        <w:t xml:space="preserve"> (described in further detail below) be adopted to ensure that Section 702 acquisition is limited to targets reasonably believed to be located outside the United States.</w:t>
      </w:r>
      <w:r>
        <w:t xml:space="preserve"> </w:t>
      </w:r>
      <w:r w:rsidRPr="003A5DC8">
        <w:t xml:space="preserve"> </w:t>
      </w:r>
      <w:r w:rsidRPr="003A5DC8">
        <w:rPr>
          <w:u w:val="single"/>
        </w:rPr>
        <w:t>Electronic surveillance targeting persons believed to be located in the United States is not permitted by Section 702, whether the persons in question are U.S. persons or not.</w:t>
      </w:r>
    </w:p>
    <w:p w14:paraId="6B0A5CCD" w14:textId="77777777" w:rsidR="003A62DE" w:rsidRDefault="003A62DE" w:rsidP="003A62DE">
      <w:pPr>
        <w:pStyle w:val="Contention2"/>
      </w:pPr>
      <w:bookmarkStart w:id="11" w:name="_Toc281486904"/>
      <w:r>
        <w:t>702 has lots of oversight and there’s no evidence of abuse</w:t>
      </w:r>
      <w:bookmarkEnd w:id="11"/>
    </w:p>
    <w:p w14:paraId="0797110C" w14:textId="77777777" w:rsidR="003A62DE" w:rsidRDefault="003A62DE" w:rsidP="003A62DE">
      <w:pPr>
        <w:pStyle w:val="Citation3"/>
      </w:pPr>
      <w:r w:rsidRPr="00F0663B">
        <w:rPr>
          <w:u w:val="single"/>
        </w:rPr>
        <w:t>Privacy &amp; Civil Liberties Oversight Board 2014.</w:t>
      </w:r>
      <w:r>
        <w:t xml:space="preserve"> (PCLOB was a committee set up by Congress to investigate the government spying scandals.  David </w:t>
      </w:r>
      <w:proofErr w:type="spellStart"/>
      <w:r>
        <w:t>Medine</w:t>
      </w:r>
      <w:proofErr w:type="spellEnd"/>
      <w:r>
        <w:t xml:space="preserve">, Chairman. Members were: Rachel Brand, </w:t>
      </w:r>
      <w:proofErr w:type="spellStart"/>
      <w:r>
        <w:t>Elisebeth</w:t>
      </w:r>
      <w:proofErr w:type="spellEnd"/>
      <w:r>
        <w:t xml:space="preserve"> Collins Cook, James Dempsey, Patricia Wald) Report on the Surveillance Program Operated Pursuant to Section 702 of the Foreign Intelligence Surveillance Act</w:t>
      </w:r>
      <w:r w:rsidRPr="00F0663B">
        <w:t xml:space="preserve"> </w:t>
      </w:r>
      <w:r>
        <w:t xml:space="preserve">2 July 2014 </w:t>
      </w:r>
      <w:hyperlink r:id="rId15" w:history="1">
        <w:r w:rsidRPr="00BB3196">
          <w:rPr>
            <w:rStyle w:val="Hyperlink"/>
          </w:rPr>
          <w:t>http://www.pclob.gov/All%20Documents/Report%20on%20the%20Section%20702%20Program/PCLOB-Section-702-Report-PRE-RELEASE.pdf</w:t>
        </w:r>
      </w:hyperlink>
    </w:p>
    <w:p w14:paraId="4975B47A" w14:textId="77777777" w:rsidR="003A62DE" w:rsidRDefault="003A62DE" w:rsidP="003A62DE">
      <w:pPr>
        <w:pStyle w:val="Evidence"/>
      </w:pPr>
      <w:r>
        <w:t>The Section 702 program is extremely complex, involving multiple agencies, collecting multiple types of information, for multiple purposes. Overall, the Board has found that the information the program collects has been valuable and effective in protecting the nation’s security and producing useful foreign intelligence</w:t>
      </w:r>
      <w:r w:rsidRPr="00A63DAD">
        <w:rPr>
          <w:u w:val="single"/>
        </w:rPr>
        <w:t>. The program has operated under a statute that was publicly debated, and the text of the statute outlines the basic structure of the program. Operation of the Section 702 program has been subject to judicial oversight and extensive internal supervision, and the Board has found no evidence of intentional abuse</w:t>
      </w:r>
      <w:r>
        <w:t>.</w:t>
      </w:r>
    </w:p>
    <w:p w14:paraId="43999239" w14:textId="77777777" w:rsidR="003A62DE" w:rsidRDefault="003A62DE" w:rsidP="003A62DE">
      <w:pPr>
        <w:pStyle w:val="Contention2"/>
      </w:pPr>
      <w:bookmarkStart w:id="12" w:name="_Toc281486905"/>
      <w:r>
        <w:lastRenderedPageBreak/>
        <w:t>When US data is collected incidentally (they were targeting someone else and got some US data on the side) there are safeguards in place to protect privacy</w:t>
      </w:r>
      <w:bookmarkEnd w:id="12"/>
    </w:p>
    <w:p w14:paraId="758B6FBE" w14:textId="3B9F7F99" w:rsidR="003A62DE" w:rsidRPr="003B1D73" w:rsidRDefault="003A62DE" w:rsidP="003A62DE">
      <w:pPr>
        <w:pStyle w:val="Citation3"/>
      </w:pPr>
      <w:r w:rsidRPr="003B1D73">
        <w:rPr>
          <w:u w:val="single"/>
          <w:lang w:val="de-DE"/>
        </w:rPr>
        <w:t>Sen</w:t>
      </w:r>
      <w:r>
        <w:rPr>
          <w:u w:val="single"/>
          <w:lang w:val="de-DE"/>
        </w:rPr>
        <w:t>.</w:t>
      </w:r>
      <w:r w:rsidRPr="003B1D73">
        <w:rPr>
          <w:u w:val="single"/>
          <w:lang w:val="de-DE"/>
        </w:rPr>
        <w:t xml:space="preserve"> Diane Feinstein 2012.</w:t>
      </w:r>
      <w:r>
        <w:rPr>
          <w:lang w:val="de-DE"/>
        </w:rPr>
        <w:t xml:space="preserve"> </w:t>
      </w:r>
      <w:r w:rsidRPr="003B1D73">
        <w:t xml:space="preserve">(D-California, </w:t>
      </w:r>
      <w:r>
        <w:t>sits on the Senate Select Committee on Intelligence)  7 June 2012 “</w:t>
      </w:r>
      <w:r>
        <w:rPr>
          <w:color w:val="000000"/>
        </w:rPr>
        <w:t xml:space="preserve">FAA SUNSETS EXTENSION ACT OF 2012” report to accompany S.3276 </w:t>
      </w:r>
      <w:hyperlink r:id="rId16" w:history="1">
        <w:r w:rsidR="00DE3CEA" w:rsidRPr="00A56061">
          <w:rPr>
            <w:rStyle w:val="Hyperlink"/>
          </w:rPr>
          <w:t>http://fas.org/irp/congress/2012_rpt/faa-extend.html</w:t>
        </w:r>
      </w:hyperlink>
      <w:r w:rsidR="00DE3CEA">
        <w:t xml:space="preserve"> </w:t>
      </w:r>
    </w:p>
    <w:p w14:paraId="014AC077" w14:textId="77777777" w:rsidR="003A62DE" w:rsidRDefault="003A62DE" w:rsidP="003A62DE">
      <w:pPr>
        <w:pStyle w:val="Evidence"/>
      </w:pPr>
      <w:r w:rsidRPr="00AC01BC">
        <w:t>Section 702 also requires that the government adopt targeting and minimization procedures, which must be reviewed and approved by the FISC. The minimization procedures, in particular, govern the handling of any information concerning U.S. persons acquired incidentally under Section 702, including procedures governing the retention and dissemination of such information. These procedures serve to protect the privacy and civil liberties of U.S. persons. The targeting procedures must be reasonably designed to ensure that persons subjected to an acquisition under Section 702 are reasonably believed to be outside the United States.</w:t>
      </w:r>
    </w:p>
    <w:p w14:paraId="2BC65333" w14:textId="77777777" w:rsidR="003A62DE" w:rsidRDefault="003A62DE" w:rsidP="003A62DE">
      <w:pPr>
        <w:pStyle w:val="Contention2"/>
      </w:pPr>
      <w:bookmarkStart w:id="13" w:name="_Toc281486906"/>
      <w:r>
        <w:t>Court has ruled that the procedures for protecting US citizens under 702 are upholding the 4</w:t>
      </w:r>
      <w:r w:rsidRPr="003F778B">
        <w:rPr>
          <w:vertAlign w:val="superscript"/>
        </w:rPr>
        <w:t>th</w:t>
      </w:r>
      <w:r>
        <w:t xml:space="preserve"> Amendment</w:t>
      </w:r>
      <w:bookmarkEnd w:id="13"/>
    </w:p>
    <w:p w14:paraId="72728752" w14:textId="187373D7" w:rsidR="003A62DE" w:rsidRPr="003B1D73" w:rsidRDefault="003A62DE" w:rsidP="003A62DE">
      <w:pPr>
        <w:pStyle w:val="Citation3"/>
      </w:pPr>
      <w:r w:rsidRPr="003F778B">
        <w:rPr>
          <w:u w:val="single"/>
        </w:rPr>
        <w:t>Sen. Diane Feinstein 2012.</w:t>
      </w:r>
      <w:r w:rsidRPr="003F778B">
        <w:t xml:space="preserve"> </w:t>
      </w:r>
      <w:r w:rsidRPr="003B1D73">
        <w:t xml:space="preserve">(D-California, </w:t>
      </w:r>
      <w:r>
        <w:t>sits on the Senate Select Committee on Intelligence)  7 June 2012 “</w:t>
      </w:r>
      <w:r>
        <w:rPr>
          <w:color w:val="000000"/>
        </w:rPr>
        <w:t xml:space="preserve">FAA SUNSETS EXTENSION ACT OF 2012” report to accompany S.3276 </w:t>
      </w:r>
      <w:hyperlink r:id="rId17" w:history="1">
        <w:r w:rsidR="00DE3CEA" w:rsidRPr="00A56061">
          <w:rPr>
            <w:rStyle w:val="Hyperlink"/>
          </w:rPr>
          <w:t>http://fas.org/irp/congress/2012_rpt/faa-extend.html</w:t>
        </w:r>
      </w:hyperlink>
      <w:r w:rsidR="00DE3CEA">
        <w:t xml:space="preserve"> </w:t>
      </w:r>
    </w:p>
    <w:p w14:paraId="2EBE382F" w14:textId="77777777" w:rsidR="003A62DE" w:rsidRDefault="003A62DE" w:rsidP="003A62DE">
      <w:pPr>
        <w:pStyle w:val="Evidence"/>
      </w:pPr>
      <w:r>
        <w:t>Third, the numerous reporting requirements outlined above provide the Committee with extensive visibility into the application of these minimization procedures and enable the Committee to evaluate the extent to which these procedures are effective in protecting the privacy and civil liberties of U.S. persons. Notably, the FISA Court, which receives many of the same reports available to the Committee, has repeatedly held that collection carried out pursuant to the Section 702 minimization procedures used by the government is reasonable under the Fourth Amendment.</w:t>
      </w:r>
    </w:p>
    <w:p w14:paraId="527E27C8" w14:textId="77777777" w:rsidR="003A62DE" w:rsidRDefault="003A62DE" w:rsidP="003A62DE">
      <w:pPr>
        <w:pStyle w:val="Contention2"/>
      </w:pPr>
      <w:bookmarkStart w:id="14" w:name="_Toc281486907"/>
      <w:r>
        <w:t>Don’t need more FISA transparency:  Status Quo has adequate oversight and no evidence of abuse</w:t>
      </w:r>
      <w:bookmarkEnd w:id="14"/>
    </w:p>
    <w:p w14:paraId="4CC91326" w14:textId="45C1854C" w:rsidR="003A62DE" w:rsidRDefault="003A62DE" w:rsidP="003A62DE">
      <w:pPr>
        <w:pStyle w:val="Citation3"/>
      </w:pPr>
      <w:r w:rsidRPr="0090500E">
        <w:rPr>
          <w:u w:val="single"/>
        </w:rPr>
        <w:t xml:space="preserve">Benjamin </w:t>
      </w:r>
      <w:proofErr w:type="spellStart"/>
      <w:r w:rsidRPr="0090500E">
        <w:rPr>
          <w:u w:val="single"/>
        </w:rPr>
        <w:t>Wittes</w:t>
      </w:r>
      <w:proofErr w:type="spellEnd"/>
      <w:r w:rsidRPr="0090500E">
        <w:rPr>
          <w:u w:val="single"/>
        </w:rPr>
        <w:t xml:space="preserve"> 2013</w:t>
      </w:r>
      <w:r>
        <w:t xml:space="preserve">. (Senior Fellow at the Brookings Institution) statement before the Senate Select Committee on Intelligence “Legislative Changes to the Foreign Intelligence Surveillance Act” September 26, 2013 </w:t>
      </w:r>
      <w:hyperlink r:id="rId18" w:history="1">
        <w:r w:rsidR="00DE3CEA" w:rsidRPr="00A56061">
          <w:rPr>
            <w:rStyle w:val="Hyperlink"/>
          </w:rPr>
          <w:t>http://fas.org/irp/congress/2013_hr/092613wittes.pdf</w:t>
        </w:r>
      </w:hyperlink>
      <w:r w:rsidR="00DE3CEA">
        <w:t xml:space="preserve"> </w:t>
      </w:r>
    </w:p>
    <w:p w14:paraId="58F07D6F" w14:textId="77777777" w:rsidR="003A62DE" w:rsidRDefault="003A62DE" w:rsidP="003A62DE">
      <w:pPr>
        <w:pStyle w:val="Evidence"/>
      </w:pPr>
      <w:r>
        <w:t xml:space="preserve">At its deepest level, the controversy over the Snowden leaks, the attendant anxiety over the non-public oversight mechanisms that provide accountability for these intelligence programs, and </w:t>
      </w:r>
      <w:r w:rsidRPr="008C1274">
        <w:rPr>
          <w:u w:val="single"/>
        </w:rPr>
        <w:t>the calls for greater transparency for the FISA system reflect a loss of faith in the continued vitality of this post-Watergate system of intelligence oversight.</w:t>
      </w:r>
      <w:r>
        <w:t xml:space="preserve"> When we speak of increasing transparency, we must decide as a threshold matter whether we mean increased transparency within the context of a system that presumes secrecy or whether we simply no longer believe in the system of delegated oversight at all. And if we have lost faith in that system, what oversight system might we imagine to replace it? Put another way, </w:t>
      </w:r>
      <w:r w:rsidRPr="008C1274">
        <w:rPr>
          <w:u w:val="single"/>
        </w:rPr>
        <w:t>is there an oversight system that might enable effective intelligence collection but do so in a more transparent fashion? In my view, nothing in the current disclosures should cause us to lose faith in the essential integrity of the post-Watergate system of delegated intelligence oversight. To the contrary, those disclosures should give the public great confidence both in the oversight mechanisms within the executive branch and in the judicial oversight mechanisms that review both the Section 215 collection program and the Section 702 collection program. The disclosures show no evidence of any intentional, unlawful spying on Americans or abuses of civil liberties. They show a low rate of the sort of errors any complex system of technical collection will inevitably yield. They show robust compliance procedures</w:t>
      </w:r>
      <w:r w:rsidRPr="00A05D9E">
        <w:t>.</w:t>
      </w:r>
    </w:p>
    <w:p w14:paraId="1D08E2FE" w14:textId="77777777" w:rsidR="003A62DE" w:rsidRDefault="003A62DE" w:rsidP="003A62DE">
      <w:pPr>
        <w:pStyle w:val="Contention2"/>
      </w:pPr>
      <w:bookmarkStart w:id="15" w:name="_Toc281486908"/>
      <w:r>
        <w:lastRenderedPageBreak/>
        <w:t>FISA process is protecting civil rights:  The very few warrants being denied by FISA proves the government is being very careful about protecting civil rights by not asking for all the searches that they could</w:t>
      </w:r>
      <w:bookmarkEnd w:id="15"/>
    </w:p>
    <w:p w14:paraId="78F8F1AD" w14:textId="1C399A5B" w:rsidR="003A62DE" w:rsidRDefault="003A62DE" w:rsidP="003A62DE">
      <w:pPr>
        <w:pStyle w:val="Citation3"/>
      </w:pPr>
      <w:r w:rsidRPr="0032190B">
        <w:rPr>
          <w:u w:val="single"/>
        </w:rPr>
        <w:t>Judge Richard Posner 2008.</w:t>
      </w:r>
      <w:r>
        <w:t xml:space="preserve"> (Judge, United States Court of Appeals for the Seventh Circuit; Senior Lecturer in Law, University of </w:t>
      </w:r>
      <w:proofErr w:type="gramStart"/>
      <w:r>
        <w:t>Chicago )</w:t>
      </w:r>
      <w:proofErr w:type="gramEnd"/>
      <w:r>
        <w:t xml:space="preserve"> UNIV OF CHICAGO LAW REVIEW “</w:t>
      </w:r>
      <w:r w:rsidRPr="0032190B">
        <w:t>Privacy, Surveillance, and Law</w:t>
      </w:r>
      <w:r>
        <w:t xml:space="preserve">” Feb </w:t>
      </w:r>
      <w:proofErr w:type="gramStart"/>
      <w:r>
        <w:t xml:space="preserve">2008 </w:t>
      </w:r>
      <w:r w:rsidRPr="0032190B">
        <w:t xml:space="preserve"> </w:t>
      </w:r>
      <w:proofErr w:type="gramEnd"/>
      <w:hyperlink r:id="rId19" w:history="1">
        <w:r w:rsidR="00DE3CEA" w:rsidRPr="00A56061">
          <w:rPr>
            <w:rStyle w:val="Hyperlink"/>
          </w:rPr>
          <w:t>https://lawreview.sites.uchicago.edu/sites/lawreview.uchicago.edu/files/uploads/75.1/75_1_Posner.pdf</w:t>
        </w:r>
      </w:hyperlink>
      <w:r w:rsidR="00DE3CEA">
        <w:t xml:space="preserve"> </w:t>
      </w:r>
    </w:p>
    <w:p w14:paraId="015C7E06" w14:textId="77777777" w:rsidR="003A62DE" w:rsidRDefault="003A62DE" w:rsidP="003A62DE">
      <w:pPr>
        <w:pStyle w:val="Evidence"/>
      </w:pPr>
      <w:r>
        <w:rPr>
          <w:noProof/>
          <w:lang w:eastAsia="en-US"/>
        </w:rPr>
        <w:drawing>
          <wp:inline distT="0" distB="0" distL="0" distR="0" wp14:anchorId="788D37C0" wp14:editId="5CA0B69C">
            <wp:extent cx="3648075" cy="19551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660778" cy="1961985"/>
                    </a:xfrm>
                    <a:prstGeom prst="rect">
                      <a:avLst/>
                    </a:prstGeom>
                    <a:noFill/>
                    <a:ln>
                      <a:noFill/>
                    </a:ln>
                  </pic:spPr>
                </pic:pic>
              </a:graphicData>
            </a:graphic>
          </wp:inline>
        </w:drawing>
      </w:r>
    </w:p>
    <w:p w14:paraId="545B6F8A" w14:textId="77777777" w:rsidR="003A62DE" w:rsidRDefault="003A62DE" w:rsidP="003A62DE">
      <w:pPr>
        <w:pStyle w:val="Contention2"/>
        <w:rPr>
          <w:u w:val="single"/>
        </w:rPr>
      </w:pPr>
      <w:bookmarkStart w:id="16" w:name="_Toc281486909"/>
      <w:r>
        <w:t xml:space="preserve">“FISA isn’t upholding civil rights” – Response: That’s strange.  Historically FISA has been criticized for being </w:t>
      </w:r>
      <w:r w:rsidRPr="000157C0">
        <w:rPr>
          <w:u w:val="single"/>
        </w:rPr>
        <w:t>soft</w:t>
      </w:r>
      <w:r>
        <w:t xml:space="preserve"> on national security because it’s </w:t>
      </w:r>
      <w:r w:rsidRPr="000157C0">
        <w:rPr>
          <w:u w:val="single"/>
        </w:rPr>
        <w:t xml:space="preserve">too strict about </w:t>
      </w:r>
      <w:r>
        <w:rPr>
          <w:u w:val="single"/>
        </w:rPr>
        <w:t>blocking</w:t>
      </w:r>
      <w:r w:rsidRPr="000157C0">
        <w:rPr>
          <w:u w:val="single"/>
        </w:rPr>
        <w:t xml:space="preserve"> surveillance</w:t>
      </w:r>
      <w:bookmarkEnd w:id="16"/>
    </w:p>
    <w:p w14:paraId="52D2E649" w14:textId="77777777" w:rsidR="003A62DE" w:rsidRPr="000157C0" w:rsidRDefault="003A62DE" w:rsidP="003A62DE">
      <w:pPr>
        <w:pStyle w:val="Constructive"/>
        <w:rPr>
          <w:b/>
        </w:rPr>
      </w:pPr>
      <w:r w:rsidRPr="000157C0">
        <w:rPr>
          <w:b/>
        </w:rPr>
        <w:t>Note: FISC is the Foreign Intelligence Surveillance Court; it’s where you go to get a FISA warrant.</w:t>
      </w:r>
    </w:p>
    <w:p w14:paraId="7FD96C10" w14:textId="4EB51841" w:rsidR="003A62DE" w:rsidRDefault="003A62DE" w:rsidP="003A62DE">
      <w:pPr>
        <w:pStyle w:val="Citation3"/>
      </w:pPr>
      <w:r w:rsidRPr="000157C0">
        <w:rPr>
          <w:u w:val="single"/>
        </w:rPr>
        <w:t>Prof. Carrie F. Cordero 2013</w:t>
      </w:r>
      <w:r>
        <w:t>. (Director of National Security Studies and an Adjunct Professor of Law at Georgetown University Law Center; former Counsel to the Assistant Attorney General for National Security at the United States Department of Justice)</w:t>
      </w:r>
      <w:r w:rsidRPr="000157C0">
        <w:t xml:space="preserve"> “Continued Oversight of the Foreign Intelligence Surveillance Act”</w:t>
      </w:r>
      <w:r w:rsidRPr="000157C0">
        <w:cr/>
        <w:t xml:space="preserve"> </w:t>
      </w:r>
      <w:r>
        <w:t xml:space="preserve">Statement for the Record, United States Senate Committee on the Judiciary 2 Oct 2013 </w:t>
      </w:r>
      <w:hyperlink r:id="rId21" w:history="1">
        <w:r w:rsidR="00DE3CEA" w:rsidRPr="00A56061">
          <w:rPr>
            <w:rStyle w:val="Hyperlink"/>
          </w:rPr>
          <w:t>http://fas.org/irp/congress/2013_hr/100213cordero.pdf</w:t>
        </w:r>
      </w:hyperlink>
      <w:r w:rsidR="00DE3CEA">
        <w:t xml:space="preserve"> </w:t>
      </w:r>
    </w:p>
    <w:p w14:paraId="53139115" w14:textId="77777777" w:rsidR="003A62DE" w:rsidRDefault="003A62DE" w:rsidP="003A62DE">
      <w:pPr>
        <w:pStyle w:val="Evidence"/>
      </w:pPr>
      <w:r>
        <w:rPr>
          <w:noProof/>
          <w:lang w:eastAsia="en-US"/>
        </w:rPr>
        <w:drawing>
          <wp:inline distT="0" distB="0" distL="0" distR="0" wp14:anchorId="1C8A743D" wp14:editId="0699FB6A">
            <wp:extent cx="5010150" cy="21758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15825" cy="2178346"/>
                    </a:xfrm>
                    <a:prstGeom prst="rect">
                      <a:avLst/>
                    </a:prstGeom>
                    <a:noFill/>
                    <a:ln>
                      <a:noFill/>
                    </a:ln>
                  </pic:spPr>
                </pic:pic>
              </a:graphicData>
            </a:graphic>
          </wp:inline>
        </w:drawing>
      </w:r>
    </w:p>
    <w:p w14:paraId="30B1A26E" w14:textId="77777777" w:rsidR="003A62DE" w:rsidRDefault="003A62DE" w:rsidP="003A62DE">
      <w:pPr>
        <w:pStyle w:val="Contention1"/>
      </w:pPr>
      <w:bookmarkStart w:id="17" w:name="_Toc281486910"/>
      <w:r>
        <w:lastRenderedPageBreak/>
        <w:t>INHERENCY</w:t>
      </w:r>
      <w:bookmarkEnd w:id="17"/>
    </w:p>
    <w:p w14:paraId="29B11A99" w14:textId="77777777" w:rsidR="003A62DE" w:rsidRDefault="003A62DE" w:rsidP="003A62DE">
      <w:pPr>
        <w:pStyle w:val="Contention2"/>
      </w:pPr>
      <w:bookmarkStart w:id="18" w:name="_Toc281486911"/>
      <w:r>
        <w:t>Every 702 order is reviewed by a Foreign Intelligence Surveillance Court (FISC) judge to ensure compliance with the 4</w:t>
      </w:r>
      <w:r w:rsidRPr="005108FE">
        <w:rPr>
          <w:vertAlign w:val="superscript"/>
        </w:rPr>
        <w:t>th</w:t>
      </w:r>
      <w:r>
        <w:t xml:space="preserve"> Amendment</w:t>
      </w:r>
      <w:bookmarkEnd w:id="18"/>
    </w:p>
    <w:p w14:paraId="0A5621BF" w14:textId="77777777" w:rsidR="003A62DE" w:rsidRDefault="003A62DE" w:rsidP="003A62DE">
      <w:pPr>
        <w:pStyle w:val="Citation3"/>
      </w:pPr>
      <w:r w:rsidRPr="00F0663B">
        <w:rPr>
          <w:u w:val="single"/>
        </w:rPr>
        <w:t>Privacy &amp; Civil Liberties Oversight Board 2014.</w:t>
      </w:r>
      <w:r>
        <w:t xml:space="preserve"> (PCLOB was a committee set up by Congress to investigate the government spying scandals.  David </w:t>
      </w:r>
      <w:proofErr w:type="spellStart"/>
      <w:r>
        <w:t>Medine</w:t>
      </w:r>
      <w:proofErr w:type="spellEnd"/>
      <w:r>
        <w:t xml:space="preserve">, Chairman. Members were: Rachel Brand, </w:t>
      </w:r>
      <w:proofErr w:type="spellStart"/>
      <w:r>
        <w:t>Elisebeth</w:t>
      </w:r>
      <w:proofErr w:type="spellEnd"/>
      <w:r>
        <w:t xml:space="preserve"> Collins Cook, James Dempsey, Patricia Wald) Report on the Surveillance Program Operated Pursuant to Section 702 of the Foreign Intelligence Surveillance Act</w:t>
      </w:r>
      <w:r w:rsidRPr="00F0663B">
        <w:t xml:space="preserve"> </w:t>
      </w:r>
      <w:r>
        <w:t xml:space="preserve">2 July 2014 </w:t>
      </w:r>
      <w:hyperlink r:id="rId23" w:history="1">
        <w:r w:rsidRPr="00BB3196">
          <w:rPr>
            <w:rStyle w:val="Hyperlink"/>
          </w:rPr>
          <w:t>http://www.pclob.gov/All%20Documents/Report%20on%20the%20Section%20702%20Program/PCLOB-Section-702-Report-PRE-RELEASE.pdf</w:t>
        </w:r>
      </w:hyperlink>
    </w:p>
    <w:p w14:paraId="25595EC6" w14:textId="77777777" w:rsidR="003A62DE" w:rsidRDefault="003A62DE" w:rsidP="003A62DE">
      <w:pPr>
        <w:pStyle w:val="Evidence"/>
      </w:pPr>
      <w:r>
        <w:t>Each time the FISC reviews a Section 702 certification, the FISC must also determine whether the proposed Section 702 acquisition as provided for, and restricted by, the targeting and minimization procedures complies with the Fourth Amendment.  After conducting its analysis, the FISC must issue a written opinion explaining the reasons why the court has held that the proposed targeting and minimization procedures do, or do not, comply with statutory and Fourth Amendment requirements</w:t>
      </w:r>
    </w:p>
    <w:p w14:paraId="7095A938" w14:textId="77777777" w:rsidR="003A62DE" w:rsidRDefault="003A62DE" w:rsidP="003A62DE">
      <w:pPr>
        <w:pStyle w:val="Contention2"/>
      </w:pPr>
      <w:bookmarkStart w:id="19" w:name="_Toc281486912"/>
      <w:r>
        <w:t>702 has extensive oversight and it’s working effectively</w:t>
      </w:r>
      <w:bookmarkEnd w:id="19"/>
    </w:p>
    <w:p w14:paraId="3889BAA3" w14:textId="77777777" w:rsidR="003A62DE" w:rsidRDefault="003A62DE" w:rsidP="003A62DE">
      <w:pPr>
        <w:pStyle w:val="Citation3"/>
      </w:pPr>
      <w:r w:rsidRPr="00F0663B">
        <w:rPr>
          <w:u w:val="single"/>
        </w:rPr>
        <w:t>Privacy &amp; Civil Liberties Oversight Board 2014.</w:t>
      </w:r>
      <w:r>
        <w:t xml:space="preserve"> (PCLOB was a committee set up by Congress to investigate the government spying scandals.  David </w:t>
      </w:r>
      <w:proofErr w:type="spellStart"/>
      <w:r>
        <w:t>Medine</w:t>
      </w:r>
      <w:proofErr w:type="spellEnd"/>
      <w:r>
        <w:t xml:space="preserve">, Chairman. Members were: Rachel Brand, </w:t>
      </w:r>
      <w:proofErr w:type="spellStart"/>
      <w:r>
        <w:t>Elisebeth</w:t>
      </w:r>
      <w:proofErr w:type="spellEnd"/>
      <w:r>
        <w:t xml:space="preserve"> Collins Cook, James Dempsey, Patricia Wald) Report on the Surveillance Program Operated Pursuant to Section 702 of the Foreign Intelligence Surveillance Act</w:t>
      </w:r>
      <w:r w:rsidRPr="00F0663B">
        <w:t xml:space="preserve"> </w:t>
      </w:r>
      <w:r>
        <w:t xml:space="preserve">2 July 2014 </w:t>
      </w:r>
      <w:hyperlink r:id="rId24" w:history="1">
        <w:r w:rsidRPr="00BB3196">
          <w:rPr>
            <w:rStyle w:val="Hyperlink"/>
          </w:rPr>
          <w:t>http://www.pclob.gov/All%20Documents/Report%20on%20the%20Section%20702%20Program/PCLOB-Section-702-Report-PRE-RELEASE.pdf</w:t>
        </w:r>
      </w:hyperlink>
    </w:p>
    <w:p w14:paraId="16C9CB45" w14:textId="77777777" w:rsidR="003A62DE" w:rsidRDefault="003A62DE" w:rsidP="003A62DE">
      <w:pPr>
        <w:pStyle w:val="Evidence"/>
      </w:pPr>
      <w:r>
        <w:t>Each agency’s adherence to its targeting and minimization procedures is subject to extensive oversight within the executive branch, including internal oversight within individual agencies as well as regular reviews conducted by the Department of Justice (“DOJ”) and the Office of the Director of National Intelligence (“ODNI”). The Section 702 program is also subject to oversight by the FISA court, including during the annual certification process and when compliance incidents are reported to the court. Information about the operation of the program also is reported to congressional committees. Although there have been various compliance incidents over the years, many of these incidents have involved technical issues resulting from the complexity of the program, and the Board has not seen any evidence of bad faith or misconduct.</w:t>
      </w:r>
    </w:p>
    <w:p w14:paraId="5687D78D" w14:textId="77777777" w:rsidR="003A62DE" w:rsidRDefault="003A62DE" w:rsidP="003A62DE">
      <w:pPr>
        <w:pStyle w:val="Contention2"/>
      </w:pPr>
      <w:bookmarkStart w:id="20" w:name="_Toc281486913"/>
      <w:r>
        <w:t>Problem will solve itself:  FISA 702 expires in December 2017 under current law</w:t>
      </w:r>
      <w:bookmarkEnd w:id="20"/>
    </w:p>
    <w:p w14:paraId="346532FC" w14:textId="77777777" w:rsidR="003A62DE" w:rsidRDefault="003A62DE" w:rsidP="003A62DE">
      <w:pPr>
        <w:pStyle w:val="Citation3"/>
      </w:pPr>
      <w:r w:rsidRPr="00F0663B">
        <w:rPr>
          <w:u w:val="single"/>
        </w:rPr>
        <w:t>Privacy &amp; Civil Liberties Oversight Board 2014.</w:t>
      </w:r>
      <w:r>
        <w:t xml:space="preserve"> (PCLOB was a committee set up by Congress to investigate the government spying scandals.  David </w:t>
      </w:r>
      <w:proofErr w:type="spellStart"/>
      <w:r>
        <w:t>Medine</w:t>
      </w:r>
      <w:proofErr w:type="spellEnd"/>
      <w:r>
        <w:t xml:space="preserve">, Chairman. Members were: Rachel Brand, </w:t>
      </w:r>
      <w:proofErr w:type="spellStart"/>
      <w:r>
        <w:t>Elisebeth</w:t>
      </w:r>
      <w:proofErr w:type="spellEnd"/>
      <w:r>
        <w:t xml:space="preserve"> Collins Cook, James Dempsey, Patricia Wald) Report on the Surveillance Program Operated Pursuant to Section 702 of the Foreign Intelligence Surveillance Act</w:t>
      </w:r>
      <w:r w:rsidRPr="00F0663B">
        <w:t xml:space="preserve"> </w:t>
      </w:r>
      <w:r>
        <w:t xml:space="preserve">2 July 2014 </w:t>
      </w:r>
      <w:hyperlink r:id="rId25" w:history="1">
        <w:r w:rsidRPr="00BB3196">
          <w:rPr>
            <w:rStyle w:val="Hyperlink"/>
          </w:rPr>
          <w:t>http://www.pclob.gov/All%20Documents/Report%20on%20the%20Section%20702%20Program/PCLOB-Section-702-Report-PRE-RELEASE.pdf</w:t>
        </w:r>
      </w:hyperlink>
    </w:p>
    <w:p w14:paraId="2961C391" w14:textId="77777777" w:rsidR="003A62DE" w:rsidRDefault="003A62DE" w:rsidP="003A62DE">
      <w:pPr>
        <w:pStyle w:val="Evidence"/>
      </w:pPr>
      <w:r>
        <w:t>After passage of the FISA Amendments Act, the government transitioned the collection activities that had been conducted under the Protect America Act to Section 702.44 Section 702, as well as the other provisions of FISA enacted by the FISA Amendments Act, were renewed in December 2012, and are currently set to expire in December 2017</w:t>
      </w:r>
    </w:p>
    <w:p w14:paraId="2698593C" w14:textId="77777777" w:rsidR="003A62DE" w:rsidRDefault="003A62DE" w:rsidP="003A62DE">
      <w:pPr>
        <w:pStyle w:val="Contention1"/>
      </w:pPr>
      <w:bookmarkStart w:id="21" w:name="_Toc281486914"/>
      <w:r>
        <w:lastRenderedPageBreak/>
        <w:t>SOLVENCY</w:t>
      </w:r>
      <w:bookmarkEnd w:id="21"/>
    </w:p>
    <w:p w14:paraId="3DA4182E" w14:textId="77777777" w:rsidR="003A62DE" w:rsidRDefault="003A62DE" w:rsidP="003A62DE">
      <w:pPr>
        <w:pStyle w:val="Contention2"/>
      </w:pPr>
      <w:bookmarkStart w:id="22" w:name="_Toc281486915"/>
      <w:r>
        <w:t>Not enough man power:  Requiring warrants for all overseas FISA searches is physically impossible – we don’t have enough government attorneys to process all the paperwork</w:t>
      </w:r>
      <w:bookmarkEnd w:id="22"/>
    </w:p>
    <w:p w14:paraId="5B407E31" w14:textId="77777777" w:rsidR="003A62DE" w:rsidRPr="00274555" w:rsidRDefault="003A62DE" w:rsidP="003A62DE">
      <w:pPr>
        <w:pStyle w:val="Citation3"/>
      </w:pPr>
      <w:r w:rsidRPr="00274555">
        <w:rPr>
          <w:u w:val="single"/>
        </w:rPr>
        <w:t xml:space="preserve">Brian Walsh and Todd </w:t>
      </w:r>
      <w:proofErr w:type="spellStart"/>
      <w:r w:rsidRPr="00274555">
        <w:rPr>
          <w:u w:val="single"/>
        </w:rPr>
        <w:t>Gaziano</w:t>
      </w:r>
      <w:proofErr w:type="spellEnd"/>
      <w:r w:rsidRPr="00274555">
        <w:rPr>
          <w:u w:val="single"/>
        </w:rPr>
        <w:t xml:space="preserve"> 2007</w:t>
      </w:r>
      <w:r w:rsidRPr="00274555">
        <w:t>. (Walsh – attorney; JD from Regent Univ. School of Law;</w:t>
      </w:r>
      <w:r w:rsidRPr="00274555">
        <w:rPr>
          <w:rStyle w:val="apple-converted-space"/>
        </w:rPr>
        <w:t> </w:t>
      </w:r>
      <w:r w:rsidRPr="00274555">
        <w:t xml:space="preserve">Senior Legal Research Fellow in former Attorney General Edwin Meese’s Center for Legal &amp; Judicial Studies at The Heritage Foundation . </w:t>
      </w:r>
      <w:proofErr w:type="spellStart"/>
      <w:r w:rsidRPr="00274555">
        <w:t>Gaziano</w:t>
      </w:r>
      <w:proofErr w:type="spellEnd"/>
      <w:r w:rsidRPr="00274555">
        <w:t xml:space="preserve"> –attorney; J.D. from </w:t>
      </w:r>
      <w:proofErr w:type="spellStart"/>
      <w:r w:rsidRPr="00274555">
        <w:t>Univ</w:t>
      </w:r>
      <w:proofErr w:type="spellEnd"/>
      <w:r w:rsidRPr="00274555">
        <w:t xml:space="preserve"> of Chicago Law School; Senior Fellow in Legal Studies and the Director of the Center for Legal and Judicial Studies at The Heritage Foundation) 16 Oct 2007 Modernize FISA, But Don't Hobble American Intelligence Operations</w:t>
      </w:r>
      <w:r>
        <w:t xml:space="preserve"> </w:t>
      </w:r>
      <w:r w:rsidRPr="00274555">
        <w:t xml:space="preserve"> </w:t>
      </w:r>
      <w:hyperlink r:id="rId26" w:history="1">
        <w:r w:rsidRPr="006A2A20">
          <w:rPr>
            <w:rStyle w:val="Hyperlink"/>
          </w:rPr>
          <w:t>http://www.heritage.org/research/reports/2007/10/modernize-fisa-but-dont-hobble-american-intelligence-operations</w:t>
        </w:r>
      </w:hyperlink>
      <w:r>
        <w:t xml:space="preserve"> (brackets added)</w:t>
      </w:r>
    </w:p>
    <w:p w14:paraId="543603B4" w14:textId="77777777" w:rsidR="003A62DE" w:rsidRDefault="003A62DE" w:rsidP="003A62DE">
      <w:pPr>
        <w:pStyle w:val="Evidence"/>
      </w:pPr>
      <w:r w:rsidRPr="00F3548E">
        <w:rPr>
          <w:u w:val="single"/>
        </w:rPr>
        <w:t>He [Director of National Intelligence Mike McConnell</w:t>
      </w:r>
      <w:r w:rsidRPr="00F3548E">
        <w:t>] explained why the PAA [Protect America Act] was necessary to remedy the damage caused by an unprecedented and seemingly erroneous decision by the Foreign Intelligence Surveillance Court in May of this year.</w:t>
      </w:r>
      <w:bookmarkStart w:id="23" w:name="_ftnref4"/>
      <w:r w:rsidRPr="00F3548E">
        <w:fldChar w:fldCharType="begin"/>
      </w:r>
      <w:r w:rsidRPr="00F3548E">
        <w:instrText xml:space="preserve"> HYPERLINK "http://www.heritage.org/research/reports/2007/10/modernize-fisa-but-dont-hobble-american-intelligence-operations" \l "_ftn4" \o "" </w:instrText>
      </w:r>
      <w:r w:rsidRPr="00F3548E">
        <w:fldChar w:fldCharType="separate"/>
      </w:r>
      <w:r w:rsidRPr="00F3548E">
        <w:rPr>
          <w:rStyle w:val="Hyperlink"/>
          <w:color w:val="000000"/>
          <w:u w:val="none"/>
        </w:rPr>
        <w:t>[4]</w:t>
      </w:r>
      <w:r w:rsidRPr="00F3548E">
        <w:fldChar w:fldCharType="end"/>
      </w:r>
      <w:bookmarkEnd w:id="23"/>
      <w:r w:rsidRPr="00F3548E">
        <w:rPr>
          <w:rStyle w:val="apple-converted-space"/>
        </w:rPr>
        <w:t> </w:t>
      </w:r>
      <w:r w:rsidRPr="00F3548E">
        <w:t xml:space="preserve">The decision opened an intelligence gap by effectively requiring the federal government, for the first time ever, to obtain a FISA warrant for any surveillance of persons located overseas if their electronic communications (e.g., emails, cell-phone calls, and text messages) might possibly be routed through the United States. Because most of the world's largest telecommunications and Internet service providers are located in the United States, this would have required a FISA warrant for surveillance of potentially every person located overseas. No one could know in advance whether any communication by a person located outside the United States might end up being routed through the United States. DNI McConnell </w:t>
      </w:r>
      <w:r w:rsidRPr="00F3548E">
        <w:rPr>
          <w:u w:val="single"/>
        </w:rPr>
        <w:t>disclosed that thousands of individuals overseas are being monitored for terrorist activities. Obtaining approval for each intercept would be nearly impossible. Each FISA application requires approximately 200 person-hours of government attorneys' and other intelligence officials' time for each telephone number intercepted. Only about 100 persons are being monitored in the United States, but this alone requires the equivalent of full-time service of ten government attorneys or other intelligence officials just to prepare the FISA applications.</w:t>
      </w:r>
      <w:bookmarkStart w:id="24" w:name="_ftnref5"/>
      <w:r w:rsidRPr="00F3548E">
        <w:rPr>
          <w:u w:val="single"/>
        </w:rPr>
        <w:fldChar w:fldCharType="begin"/>
      </w:r>
      <w:r w:rsidRPr="00F3548E">
        <w:rPr>
          <w:u w:val="single"/>
        </w:rPr>
        <w:instrText xml:space="preserve"> HYPERLINK "http://www.heritage.org/research/reports/2007/10/modernize-fisa-but-dont-hobble-american-intelligence-operations" \l "_ftn5" \o "" </w:instrText>
      </w:r>
      <w:r w:rsidRPr="00F3548E">
        <w:rPr>
          <w:u w:val="single"/>
        </w:rPr>
        <w:fldChar w:fldCharType="separate"/>
      </w:r>
      <w:r w:rsidRPr="00F3548E">
        <w:rPr>
          <w:rStyle w:val="Hyperlink"/>
          <w:color w:val="000000"/>
          <w:u w:val="single"/>
        </w:rPr>
        <w:t>[5]</w:t>
      </w:r>
      <w:r w:rsidRPr="00F3548E">
        <w:rPr>
          <w:u w:val="single"/>
        </w:rPr>
        <w:fldChar w:fldCharType="end"/>
      </w:r>
      <w:bookmarkEnd w:id="24"/>
      <w:r w:rsidRPr="00F3548E">
        <w:rPr>
          <w:rStyle w:val="apple-converted-space"/>
          <w:u w:val="single"/>
        </w:rPr>
        <w:t> </w:t>
      </w:r>
      <w:r w:rsidRPr="00F3548E">
        <w:rPr>
          <w:u w:val="single"/>
        </w:rPr>
        <w:t>Thousands of persons outside of the United States are being monitored for terrorism-related activities. For every thousand, 100 government officials would have to spend a year working fulltime to prepare all of the FISA applications. This is not the formula for a nimble and effective international intelligence regime</w:t>
      </w:r>
      <w:r w:rsidRPr="00F3548E">
        <w:t>.</w:t>
      </w:r>
    </w:p>
    <w:p w14:paraId="3738EB6E" w14:textId="77777777" w:rsidR="003A62DE" w:rsidRDefault="003A62DE" w:rsidP="003A62DE">
      <w:pPr>
        <w:pStyle w:val="Contention2"/>
      </w:pPr>
      <w:bookmarkStart w:id="25" w:name="_Toc281486916"/>
      <w:r>
        <w:t>No expertise.  Federal judges don’t know to evaluate foreign military intelligence surveillance requests</w:t>
      </w:r>
      <w:bookmarkEnd w:id="25"/>
    </w:p>
    <w:p w14:paraId="1DACA90A" w14:textId="77777777" w:rsidR="003A62DE" w:rsidRPr="00274555" w:rsidRDefault="003A62DE" w:rsidP="003A62DE">
      <w:pPr>
        <w:pStyle w:val="Citation3"/>
      </w:pPr>
      <w:r w:rsidRPr="00274555">
        <w:rPr>
          <w:u w:val="single"/>
        </w:rPr>
        <w:t xml:space="preserve">Brian Walsh and Todd </w:t>
      </w:r>
      <w:proofErr w:type="spellStart"/>
      <w:r w:rsidRPr="00274555">
        <w:rPr>
          <w:u w:val="single"/>
        </w:rPr>
        <w:t>Gaziano</w:t>
      </w:r>
      <w:proofErr w:type="spellEnd"/>
      <w:r w:rsidRPr="00274555">
        <w:rPr>
          <w:u w:val="single"/>
        </w:rPr>
        <w:t xml:space="preserve"> 2007</w:t>
      </w:r>
      <w:r w:rsidRPr="00274555">
        <w:t>. (Walsh – attorney; JD from Regent Univ. School of Law;</w:t>
      </w:r>
      <w:r w:rsidRPr="00274555">
        <w:rPr>
          <w:rStyle w:val="apple-converted-space"/>
        </w:rPr>
        <w:t> </w:t>
      </w:r>
      <w:r w:rsidRPr="00274555">
        <w:t xml:space="preserve">Senior Legal Research Fellow in former Attorney General Edwin Meese’s Center for Legal &amp; Judicial Studies at The Heritage Foundation . </w:t>
      </w:r>
      <w:proofErr w:type="spellStart"/>
      <w:r w:rsidRPr="00274555">
        <w:t>Gaziano</w:t>
      </w:r>
      <w:proofErr w:type="spellEnd"/>
      <w:r w:rsidRPr="00274555">
        <w:t xml:space="preserve"> –attorney; J.D. from </w:t>
      </w:r>
      <w:proofErr w:type="spellStart"/>
      <w:r w:rsidRPr="00274555">
        <w:t>Univ</w:t>
      </w:r>
      <w:proofErr w:type="spellEnd"/>
      <w:r w:rsidRPr="00274555">
        <w:t xml:space="preserve"> of Chicago Law School; Senior Fellow in Legal Studies and the Director of the Center for Legal and Judicial Studies at The Heritage Foundation) 16 Oct 2007 Modernize FISA, But Don't Hobble American Intelligence Operations</w:t>
      </w:r>
      <w:r>
        <w:t xml:space="preserve"> </w:t>
      </w:r>
      <w:r w:rsidRPr="00274555">
        <w:t xml:space="preserve"> </w:t>
      </w:r>
      <w:hyperlink r:id="rId27" w:history="1">
        <w:r w:rsidRPr="006A2A20">
          <w:rPr>
            <w:rStyle w:val="Hyperlink"/>
          </w:rPr>
          <w:t>http://www.heritage.org/research/reports/2007/10/modernize-fisa-but-dont-hobble-american-intelligence-operations</w:t>
        </w:r>
      </w:hyperlink>
      <w:r>
        <w:t xml:space="preserve"> (brackets added)</w:t>
      </w:r>
    </w:p>
    <w:p w14:paraId="03DDA274" w14:textId="77777777" w:rsidR="003A62DE" w:rsidRPr="00F3548E" w:rsidRDefault="003A62DE" w:rsidP="003A62DE">
      <w:pPr>
        <w:pStyle w:val="Evidence"/>
      </w:pPr>
      <w:r w:rsidRPr="0067383A">
        <w:rPr>
          <w:u w:val="single"/>
        </w:rPr>
        <w:t>Furthermore, judges may not have the expertise. Military intelligence officers themselves often do not know the value of individual intercepts until months or years later, and ordinary federal judges are far less suited to make that kind of determination.</w:t>
      </w:r>
      <w:r w:rsidRPr="00F3548E">
        <w:t xml:space="preserve"> The intelligence gaps that would be imposed on America's intelligence gathering if the PAA were repealed or replaced are enormous and would make the task of detecting and preventing terrorism even harder than it is today. America's enemies must rejoice over their prospects when they read proposals such as the RESTORE Act.</w:t>
      </w:r>
    </w:p>
    <w:p w14:paraId="68ADE9FF" w14:textId="77777777" w:rsidR="003A62DE" w:rsidRDefault="003A62DE" w:rsidP="003A62DE">
      <w:pPr>
        <w:pStyle w:val="Contention1"/>
      </w:pPr>
      <w:bookmarkStart w:id="26" w:name="_Toc281486917"/>
      <w:r>
        <w:lastRenderedPageBreak/>
        <w:t>DISADVANTAGES</w:t>
      </w:r>
      <w:bookmarkEnd w:id="26"/>
    </w:p>
    <w:p w14:paraId="72F6BBC4" w14:textId="77777777" w:rsidR="003A62DE" w:rsidRDefault="003A62DE" w:rsidP="003A62DE">
      <w:pPr>
        <w:pStyle w:val="Contention1"/>
      </w:pPr>
      <w:bookmarkStart w:id="27" w:name="_Toc281486918"/>
      <w:r>
        <w:t>1.  Terrorism</w:t>
      </w:r>
      <w:bookmarkEnd w:id="27"/>
    </w:p>
    <w:p w14:paraId="7E8E5020" w14:textId="77777777" w:rsidR="003A62DE" w:rsidRDefault="003A62DE" w:rsidP="003A62DE">
      <w:pPr>
        <w:pStyle w:val="Contention2"/>
      </w:pPr>
      <w:bookmarkStart w:id="28" w:name="_Toc281486919"/>
      <w:r>
        <w:t>Link:  702 produces useful intelligence and is effective at protecting national security</w:t>
      </w:r>
      <w:bookmarkEnd w:id="28"/>
      <w:r>
        <w:t xml:space="preserve"> </w:t>
      </w:r>
    </w:p>
    <w:p w14:paraId="34A4DAA1" w14:textId="77777777" w:rsidR="003A62DE" w:rsidRDefault="003A62DE" w:rsidP="003A62DE">
      <w:pPr>
        <w:pStyle w:val="Citation3"/>
      </w:pPr>
      <w:r w:rsidRPr="00F0663B">
        <w:rPr>
          <w:u w:val="single"/>
        </w:rPr>
        <w:t>Privacy &amp; Civil Liberties Oversight Board 2014.</w:t>
      </w:r>
      <w:r>
        <w:t xml:space="preserve"> (PCLOB was a committee set up by Congress to investigate the government spying scandals.  David </w:t>
      </w:r>
      <w:proofErr w:type="spellStart"/>
      <w:r>
        <w:t>Medine</w:t>
      </w:r>
      <w:proofErr w:type="spellEnd"/>
      <w:r>
        <w:t xml:space="preserve">, Chairman. Members were: Rachel Brand, </w:t>
      </w:r>
      <w:proofErr w:type="spellStart"/>
      <w:r>
        <w:t>Elisebeth</w:t>
      </w:r>
      <w:proofErr w:type="spellEnd"/>
      <w:r>
        <w:t xml:space="preserve"> Collins Cook, James Dempsey, Patricia Wald) Report on the Surveillance Program Operated Pursuant to Section 702 of the Foreign Intelligence Surveillance Act</w:t>
      </w:r>
      <w:r w:rsidRPr="00F0663B">
        <w:t xml:space="preserve"> </w:t>
      </w:r>
      <w:r>
        <w:t xml:space="preserve">2 July 2014 </w:t>
      </w:r>
      <w:hyperlink r:id="rId28" w:history="1">
        <w:r w:rsidRPr="00BB3196">
          <w:rPr>
            <w:rStyle w:val="Hyperlink"/>
          </w:rPr>
          <w:t>http://www.pclob.gov/All%20Documents/Report%20on%20the%20Section%20702%20Program/PCLOB-Section-702-Report-PRE-RELEASE.pdf</w:t>
        </w:r>
      </w:hyperlink>
    </w:p>
    <w:p w14:paraId="336427D5" w14:textId="77777777" w:rsidR="003A62DE" w:rsidRDefault="003A62DE" w:rsidP="003A62DE">
      <w:pPr>
        <w:pStyle w:val="Evidence"/>
      </w:pPr>
      <w:r w:rsidRPr="00A63DAD">
        <w:rPr>
          <w:u w:val="single"/>
        </w:rPr>
        <w:t>The Section 702 program is extremely complex, involving multiple agencies, collecting multiple types of information, for multiple purposes. Overall, the Board has found that the information the program collects has been valuable and effective in protecting the nation’s security and producing useful foreign intelligence</w:t>
      </w:r>
      <w:r w:rsidRPr="00A63DAD">
        <w:t>. The program has operated under a statute that was publicly debated, and the text of the statute outlines the basic structure of the program. Operation of the Section 702 program has been subject to judicial oversight and extensive internal supervision, and the Board has found no evidence of intentional abuse</w:t>
      </w:r>
      <w:r>
        <w:t>.</w:t>
      </w:r>
    </w:p>
    <w:p w14:paraId="2458EBF3" w14:textId="77777777" w:rsidR="003A62DE" w:rsidRDefault="003A62DE" w:rsidP="003A62DE">
      <w:pPr>
        <w:pStyle w:val="Contention2"/>
      </w:pPr>
      <w:bookmarkStart w:id="29" w:name="_Toc281486920"/>
      <w:r>
        <w:t>Link:  702 Program investigations include terrorism and weapons of mass destruction</w:t>
      </w:r>
      <w:bookmarkEnd w:id="29"/>
    </w:p>
    <w:p w14:paraId="02608D64" w14:textId="77777777" w:rsidR="003A62DE" w:rsidRDefault="003A62DE" w:rsidP="003A62DE">
      <w:pPr>
        <w:pStyle w:val="Citation3"/>
      </w:pPr>
      <w:r w:rsidRPr="00F0663B">
        <w:rPr>
          <w:u w:val="single"/>
        </w:rPr>
        <w:t>Privacy &amp; Civil Liberties Oversight Board 2014.</w:t>
      </w:r>
      <w:r>
        <w:t xml:space="preserve"> (PCLOB was a committee set up by Congress to investigate the government spying scandals.  David </w:t>
      </w:r>
      <w:proofErr w:type="spellStart"/>
      <w:r>
        <w:t>Medine</w:t>
      </w:r>
      <w:proofErr w:type="spellEnd"/>
      <w:r>
        <w:t xml:space="preserve">, Chairman. Members were: Rachel Brand, </w:t>
      </w:r>
      <w:proofErr w:type="spellStart"/>
      <w:r>
        <w:t>Elisebeth</w:t>
      </w:r>
      <w:proofErr w:type="spellEnd"/>
      <w:r>
        <w:t xml:space="preserve"> Collins Cook, James Dempsey, Patricia Wald) Report on the Surveillance Program Operated Pursuant to Section 702 of the Foreign Intelligence Surveillance Act</w:t>
      </w:r>
      <w:r w:rsidRPr="00F0663B">
        <w:t xml:space="preserve"> </w:t>
      </w:r>
      <w:r>
        <w:t xml:space="preserve">2 July 2014 </w:t>
      </w:r>
      <w:hyperlink r:id="rId29" w:history="1">
        <w:r w:rsidRPr="00BB3196">
          <w:rPr>
            <w:rStyle w:val="Hyperlink"/>
          </w:rPr>
          <w:t>http://www.pclob.gov/All%20Documents/Report%20on%20the%20Section%20702%20Program/PCLOB-Section-702-Report-PRE-RELEASE.pdf</w:t>
        </w:r>
      </w:hyperlink>
    </w:p>
    <w:p w14:paraId="4D1CED13" w14:textId="77777777" w:rsidR="003A62DE" w:rsidRDefault="003A62DE" w:rsidP="003A62DE">
      <w:pPr>
        <w:pStyle w:val="Evidence"/>
      </w:pPr>
      <w:r>
        <w:t>Under Section 702, the Attorney General and Director of National Intelligence make annual certifications authorizing this targeting to acquire foreign intelligence information, without specifying to the FISA court the particular non-U.S. persons who will be targeted. There is no requirement that the government demonstrate probable cause to believe that an individual targeted is an agent of a foreign power, as is generally required in the “traditional” FISA process under Title I of the statute. Instead</w:t>
      </w:r>
      <w:r w:rsidRPr="00D66A8A">
        <w:rPr>
          <w:u w:val="single"/>
        </w:rPr>
        <w:t>, the Section 702 certifications identify categories of information to be collected, which must meet the statutory definition of foreign intelligence information. The certifications that have been authorized include information concerning international terrorism and other topics, such as the acquisition of weapons of mass destruction</w:t>
      </w:r>
      <w:r>
        <w:t>.</w:t>
      </w:r>
    </w:p>
    <w:p w14:paraId="69BFD123" w14:textId="77777777" w:rsidR="003A62DE" w:rsidRDefault="003A62DE" w:rsidP="003A62DE">
      <w:pPr>
        <w:pStyle w:val="Contention2"/>
      </w:pPr>
      <w:bookmarkStart w:id="30" w:name="_Toc281486921"/>
      <w:r>
        <w:t>Impact:  Terrorism.  702 is key to blocking terrorism</w:t>
      </w:r>
      <w:bookmarkEnd w:id="30"/>
    </w:p>
    <w:p w14:paraId="7EC71762" w14:textId="77777777" w:rsidR="003A62DE" w:rsidRDefault="003A62DE" w:rsidP="003A62DE">
      <w:pPr>
        <w:pStyle w:val="Citation3"/>
      </w:pPr>
      <w:r w:rsidRPr="00F0663B">
        <w:rPr>
          <w:u w:val="single"/>
        </w:rPr>
        <w:t>Privacy &amp; Civil Liberties Oversight Board 2014.</w:t>
      </w:r>
      <w:r>
        <w:t xml:space="preserve"> (PCLOB was a committee set up by Congress to investigate the government spying scandals.  David </w:t>
      </w:r>
      <w:proofErr w:type="spellStart"/>
      <w:r>
        <w:t>Medine</w:t>
      </w:r>
      <w:proofErr w:type="spellEnd"/>
      <w:r>
        <w:t xml:space="preserve">, Chairman. Members were: Rachel Brand, </w:t>
      </w:r>
      <w:proofErr w:type="spellStart"/>
      <w:r>
        <w:t>Elisebeth</w:t>
      </w:r>
      <w:proofErr w:type="spellEnd"/>
      <w:r>
        <w:t xml:space="preserve"> Collins Cook, James Dempsey, Patricia Wald) Report on the Surveillance Program Operated Pursuant to Section 702 of the Foreign Intelligence Surveillance Act</w:t>
      </w:r>
      <w:r w:rsidRPr="00F0663B">
        <w:t xml:space="preserve"> </w:t>
      </w:r>
      <w:r>
        <w:t xml:space="preserve">2 July 2014 </w:t>
      </w:r>
      <w:hyperlink r:id="rId30" w:history="1">
        <w:r w:rsidRPr="00BB3196">
          <w:rPr>
            <w:rStyle w:val="Hyperlink"/>
          </w:rPr>
          <w:t>http://www.pclob.gov/All%20Documents/Report%20on%20the%20Section%20702%20Program/PCLOB-Section-702-Report-PRE-RELEASE.pdf</w:t>
        </w:r>
      </w:hyperlink>
    </w:p>
    <w:p w14:paraId="36D90B7B" w14:textId="77777777" w:rsidR="003A62DE" w:rsidRDefault="003A62DE" w:rsidP="003A62DE">
      <w:pPr>
        <w:pStyle w:val="Evidence"/>
      </w:pPr>
      <w:r w:rsidRPr="00101FA7">
        <w:rPr>
          <w:u w:val="single"/>
        </w:rPr>
        <w:t>The program has proven valuable in the government’s efforts to combat terrorism as well as in other areas of foreign intelligence</w:t>
      </w:r>
      <w:r>
        <w:t xml:space="preserve">. Presently, over a quarter of the NSA’s reports concerning international terrorism include information based in whole or in part on Section 702 collection, and this percentage has increased every year since the statute was enacted. </w:t>
      </w:r>
      <w:r w:rsidRPr="00EA6A04">
        <w:rPr>
          <w:u w:val="single"/>
        </w:rPr>
        <w:t xml:space="preserve">Monitoring terrorist networks under Section 702 </w:t>
      </w:r>
      <w:r w:rsidRPr="00EA6A04">
        <w:t>has enabled the government to learn how they operate, and to understand their priorities, strategies, and tactics. In addition, the program</w:t>
      </w:r>
      <w:r w:rsidRPr="00EA6A04">
        <w:rPr>
          <w:u w:val="single"/>
        </w:rPr>
        <w:t xml:space="preserve"> has led the government to identify previously unknown individuals who are involved in international terrorism, and it has played a key role in discovering and disrupting specific terrorist plots</w:t>
      </w:r>
      <w:r>
        <w:t xml:space="preserve"> aimed at the United States and other countries.</w:t>
      </w:r>
    </w:p>
    <w:p w14:paraId="3F9A3158" w14:textId="77777777" w:rsidR="003A62DE" w:rsidRDefault="003A62DE" w:rsidP="003A62DE">
      <w:pPr>
        <w:pStyle w:val="Contention2"/>
      </w:pPr>
      <w:bookmarkStart w:id="31" w:name="_Toc281486922"/>
      <w:r>
        <w:lastRenderedPageBreak/>
        <w:t>Impact: Terrorism.  FISA 702 is key to fighting terrorism.  We shouldn’t go back to pre 9/11 rules</w:t>
      </w:r>
      <w:bookmarkEnd w:id="31"/>
    </w:p>
    <w:p w14:paraId="1963D7A2" w14:textId="77777777" w:rsidR="003A62DE" w:rsidRDefault="003A62DE" w:rsidP="003A62DE">
      <w:pPr>
        <w:pStyle w:val="Constructive"/>
      </w:pPr>
      <w:r>
        <w:t>[Note: the “9” is missing in the last line in the original text, but it seems obvious he means pre-9/11, not pre-eleven.]</w:t>
      </w:r>
    </w:p>
    <w:p w14:paraId="26543373" w14:textId="77777777" w:rsidR="003A62DE" w:rsidRPr="009A4399" w:rsidRDefault="003A62DE" w:rsidP="003A62DE">
      <w:pPr>
        <w:pStyle w:val="Citation3"/>
      </w:pPr>
      <w:proofErr w:type="spellStart"/>
      <w:r w:rsidRPr="009A4399">
        <w:rPr>
          <w:u w:val="single"/>
        </w:rPr>
        <w:t>Dr</w:t>
      </w:r>
      <w:proofErr w:type="spellEnd"/>
      <w:r w:rsidRPr="009A4399">
        <w:rPr>
          <w:u w:val="single"/>
        </w:rPr>
        <w:t xml:space="preserve"> James Jay </w:t>
      </w:r>
      <w:proofErr w:type="spellStart"/>
      <w:r w:rsidRPr="009A4399">
        <w:rPr>
          <w:u w:val="single"/>
        </w:rPr>
        <w:t>Carafano</w:t>
      </w:r>
      <w:proofErr w:type="spellEnd"/>
      <w:r w:rsidRPr="009A4399">
        <w:rPr>
          <w:u w:val="single"/>
        </w:rPr>
        <w:t xml:space="preserve"> 2013</w:t>
      </w:r>
      <w:r w:rsidRPr="009A4399">
        <w:t xml:space="preserve">. (PhD; adjunct professor at Georgetown University, Virginia Polytechnic Institute and State University, and the Institute of World Politics and has served as a visiting professor at National Defense University. He previously served as an assistant professor at the U.S. Military Academy in West Point,; Vice President for the Kathryn and Shelby </w:t>
      </w:r>
      <w:proofErr w:type="spellStart"/>
      <w:r w:rsidRPr="009A4399">
        <w:t>Cullom</w:t>
      </w:r>
      <w:proofErr w:type="spellEnd"/>
      <w:r w:rsidRPr="009A4399">
        <w:t xml:space="preserve"> Davis Institute for National Security and Foreign Policy at Heritage Foundation. ) 6 Aug 2013 PRISM is Essential to U.S. Security in War Against Terrorism http://www.heritage.org/research/commentary/2013/8/prism-is-essential-to-us-security-in-war-against-terrorism</w:t>
      </w:r>
    </w:p>
    <w:p w14:paraId="1073690D" w14:textId="14704650" w:rsidR="007254F4" w:rsidRPr="003A62DE" w:rsidRDefault="003A62DE" w:rsidP="00DE3CEA">
      <w:pPr>
        <w:pStyle w:val="Evidence"/>
      </w:pPr>
      <w:r w:rsidRPr="0014494B">
        <w:rPr>
          <w:u w:val="single"/>
        </w:rPr>
        <w:t>The authority for PRISM is in FISA Section 702.</w:t>
      </w:r>
      <w:r w:rsidRPr="005108FE">
        <w:t xml:space="preserve"> Congress debated these authorities in 2007 and again when the program was reauthorized in 2008.</w:t>
      </w:r>
      <w:r>
        <w:t xml:space="preserve"> </w:t>
      </w:r>
      <w:r w:rsidRPr="005108FE">
        <w:t>Senate Majority Leader Harry Reid, D-Nev., surely remembers the controversy. He wrote President Bush: "There is no crisis that should lead you to cancel your trip to Africa. But whether or not you cancel your trip, Democrats stand ready to negotiate a final bill, and we remain willing to extend existing law for as short a time or as long a time as is needed to complete work on such a bill." Evidently, Reid must have felt the authorities granted under Section 702 received a full and sufficient hearing.</w:t>
      </w:r>
      <w:r>
        <w:t xml:space="preserve"> </w:t>
      </w:r>
      <w:r w:rsidRPr="005108FE">
        <w:t>Most current members of Congress were seated under the dome during the 2008 debates. They had every opportunity not just to read the law, but to be briefed on the program by intelligence officials before voting on the bill. For them to act shocked at the scope of the program today rings about as hollow as Obama's expressed disdain for the operations he oversees.</w:t>
      </w:r>
      <w:r>
        <w:t xml:space="preserve"> </w:t>
      </w:r>
      <w:r w:rsidRPr="005108FE">
        <w:t>The reality is that Congress and the administration share responsibility for these programs. If they want to change or modify them, who's stopping them?</w:t>
      </w:r>
      <w:r>
        <w:t xml:space="preserve"> </w:t>
      </w:r>
      <w:r w:rsidRPr="0014494B">
        <w:rPr>
          <w:u w:val="single"/>
        </w:rPr>
        <w:t>If changes are made, however, they should to be made for the right reason. Leaders must never compromise our security for political expediency. At least 60 Islamist-inspired terrorist plots have been aimed at the U.S. since the 9/11 attacks. The overwhelming majority have been thwarted thanks to timely, operational intelligence about the threats. Congress should not go back to a pre-/11 set of rules just to appeal to populist sentiment.</w:t>
      </w:r>
    </w:p>
    <w:sectPr w:rsidR="007254F4" w:rsidRPr="003A62DE" w:rsidSect="000F468D">
      <w:footerReference w:type="default" r:id="rId3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2F2ED7" w:rsidRDefault="002F2ED7" w:rsidP="001D5FD6">
      <w:pPr>
        <w:spacing w:after="0" w:line="240" w:lineRule="auto"/>
      </w:pPr>
      <w:r>
        <w:separator/>
      </w:r>
    </w:p>
  </w:endnote>
  <w:endnote w:type="continuationSeparator" w:id="0">
    <w:p w14:paraId="492ADA63" w14:textId="77777777" w:rsidR="002F2ED7" w:rsidRDefault="002F2ED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4C392E" w14:textId="35EF8FBC" w:rsidR="003A62DE" w:rsidRDefault="003A62DE" w:rsidP="003A62DE">
    <w:pPr>
      <w:pStyle w:val="Footer"/>
      <w:tabs>
        <w:tab w:val="clear" w:pos="4320"/>
        <w:tab w:val="clear" w:pos="8640"/>
        <w:tab w:val="center" w:pos="4680"/>
        <w:tab w:val="right" w:pos="9360"/>
      </w:tabs>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DE3CEA">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DE3CEA">
      <w:rPr>
        <w:noProof/>
        <w:sz w:val="24"/>
        <w:szCs w:val="24"/>
      </w:rPr>
      <w:t>9</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r>
      <w:tab/>
    </w:r>
    <w:r>
      <w:tab/>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E5DF55" w14:textId="67613AA3" w:rsidR="002F2ED7" w:rsidRDefault="002F2ED7" w:rsidP="008B7EFE">
    <w:pPr>
      <w:pStyle w:val="Footer"/>
    </w:pPr>
    <w:r w:rsidRPr="00F94EB7">
      <w:rPr>
        <w:sz w:val="18"/>
        <w:szCs w:val="18"/>
      </w:rPr>
      <w:t>2014 © Monument Publishing</w:t>
    </w:r>
    <w:r w:rsidRPr="00F94EB7">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DE3CEA">
      <w:rPr>
        <w:noProof/>
        <w:sz w:val="24"/>
        <w:szCs w:val="24"/>
      </w:rPr>
      <w:t>9</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DE3CEA">
      <w:rPr>
        <w:noProof/>
        <w:sz w:val="24"/>
        <w:szCs w:val="24"/>
      </w:rPr>
      <w:t>9</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2F2ED7" w:rsidRDefault="002F2ED7" w:rsidP="001D5FD6">
      <w:pPr>
        <w:spacing w:after="0" w:line="240" w:lineRule="auto"/>
      </w:pPr>
      <w:r>
        <w:separator/>
      </w:r>
    </w:p>
  </w:footnote>
  <w:footnote w:type="continuationSeparator" w:id="0">
    <w:p w14:paraId="5875DD78" w14:textId="77777777" w:rsidR="002F2ED7" w:rsidRDefault="002F2ED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D24E8E" w14:textId="505AAA13" w:rsidR="003A62DE" w:rsidRPr="003A62DE" w:rsidRDefault="003A62DE" w:rsidP="003A62DE">
    <w:pPr>
      <w:pStyle w:val="Header"/>
      <w:jc w:val="center"/>
      <w:rPr>
        <w:rFonts w:ascii="Times New Roman" w:hAnsi="Times New Roman"/>
        <w:b/>
      </w:rPr>
    </w:pPr>
    <w:r w:rsidRPr="003A62DE">
      <w:rPr>
        <w:rFonts w:ascii="Times New Roman" w:hAnsi="Times New Roman"/>
        <w:b/>
      </w:rPr>
      <w:t>NEGATIVE BRIEF: FISA 702 Reform / PRISM</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23C4A"/>
    <w:rsid w:val="0007056F"/>
    <w:rsid w:val="0008580D"/>
    <w:rsid w:val="0008674B"/>
    <w:rsid w:val="0009716A"/>
    <w:rsid w:val="000B0848"/>
    <w:rsid w:val="000B504C"/>
    <w:rsid w:val="000C54F8"/>
    <w:rsid w:val="000D3779"/>
    <w:rsid w:val="000F468D"/>
    <w:rsid w:val="000F546C"/>
    <w:rsid w:val="0013546D"/>
    <w:rsid w:val="0015488C"/>
    <w:rsid w:val="00190F49"/>
    <w:rsid w:val="00196952"/>
    <w:rsid w:val="001B1D3B"/>
    <w:rsid w:val="001D5FD6"/>
    <w:rsid w:val="001F0ADE"/>
    <w:rsid w:val="00236F83"/>
    <w:rsid w:val="002558C7"/>
    <w:rsid w:val="002840A5"/>
    <w:rsid w:val="00285587"/>
    <w:rsid w:val="002C1829"/>
    <w:rsid w:val="002D1F9C"/>
    <w:rsid w:val="002F2ED7"/>
    <w:rsid w:val="00313DAC"/>
    <w:rsid w:val="003252AF"/>
    <w:rsid w:val="00380948"/>
    <w:rsid w:val="00394FA5"/>
    <w:rsid w:val="003A62DE"/>
    <w:rsid w:val="003B1105"/>
    <w:rsid w:val="003E478B"/>
    <w:rsid w:val="003E6942"/>
    <w:rsid w:val="004051DC"/>
    <w:rsid w:val="004507C7"/>
    <w:rsid w:val="00454B16"/>
    <w:rsid w:val="0045767E"/>
    <w:rsid w:val="004639D6"/>
    <w:rsid w:val="004731D9"/>
    <w:rsid w:val="0049656E"/>
    <w:rsid w:val="004969CB"/>
    <w:rsid w:val="004A276D"/>
    <w:rsid w:val="004A4376"/>
    <w:rsid w:val="004E0920"/>
    <w:rsid w:val="004F011F"/>
    <w:rsid w:val="00501F49"/>
    <w:rsid w:val="00565C56"/>
    <w:rsid w:val="00593922"/>
    <w:rsid w:val="005A01B9"/>
    <w:rsid w:val="005A7625"/>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20189"/>
    <w:rsid w:val="0072413B"/>
    <w:rsid w:val="007254F4"/>
    <w:rsid w:val="00732989"/>
    <w:rsid w:val="0073488F"/>
    <w:rsid w:val="00744B8F"/>
    <w:rsid w:val="00756E9F"/>
    <w:rsid w:val="007B39AF"/>
    <w:rsid w:val="007B4BA3"/>
    <w:rsid w:val="007D2883"/>
    <w:rsid w:val="00801E3C"/>
    <w:rsid w:val="00824A0D"/>
    <w:rsid w:val="00844A8B"/>
    <w:rsid w:val="00847706"/>
    <w:rsid w:val="00862483"/>
    <w:rsid w:val="00874518"/>
    <w:rsid w:val="00895B3E"/>
    <w:rsid w:val="008A7E94"/>
    <w:rsid w:val="008B0EB0"/>
    <w:rsid w:val="008B7EFE"/>
    <w:rsid w:val="008E5E01"/>
    <w:rsid w:val="008F2444"/>
    <w:rsid w:val="00910B4E"/>
    <w:rsid w:val="0092592E"/>
    <w:rsid w:val="00932C8D"/>
    <w:rsid w:val="009446C4"/>
    <w:rsid w:val="00946BA9"/>
    <w:rsid w:val="00950F5B"/>
    <w:rsid w:val="009541D9"/>
    <w:rsid w:val="00956E0D"/>
    <w:rsid w:val="00981E33"/>
    <w:rsid w:val="009A2CF2"/>
    <w:rsid w:val="009C23FF"/>
    <w:rsid w:val="009F06D9"/>
    <w:rsid w:val="00A25462"/>
    <w:rsid w:val="00A31F34"/>
    <w:rsid w:val="00A53707"/>
    <w:rsid w:val="00A645F2"/>
    <w:rsid w:val="00A6757D"/>
    <w:rsid w:val="00A75E4E"/>
    <w:rsid w:val="00A961A3"/>
    <w:rsid w:val="00AA06CB"/>
    <w:rsid w:val="00AA3CD8"/>
    <w:rsid w:val="00AB1D4D"/>
    <w:rsid w:val="00AB30F8"/>
    <w:rsid w:val="00AB3973"/>
    <w:rsid w:val="00AC2340"/>
    <w:rsid w:val="00AD2212"/>
    <w:rsid w:val="00AD3A26"/>
    <w:rsid w:val="00AE1CE7"/>
    <w:rsid w:val="00B53AE1"/>
    <w:rsid w:val="00B6434A"/>
    <w:rsid w:val="00B76353"/>
    <w:rsid w:val="00B83537"/>
    <w:rsid w:val="00BA2BEF"/>
    <w:rsid w:val="00BB4EBE"/>
    <w:rsid w:val="00BC1FD0"/>
    <w:rsid w:val="00C37750"/>
    <w:rsid w:val="00C56940"/>
    <w:rsid w:val="00C936FD"/>
    <w:rsid w:val="00CA24B4"/>
    <w:rsid w:val="00CA7B35"/>
    <w:rsid w:val="00CB1171"/>
    <w:rsid w:val="00CB2F17"/>
    <w:rsid w:val="00CE3F31"/>
    <w:rsid w:val="00CF5E42"/>
    <w:rsid w:val="00D47FBB"/>
    <w:rsid w:val="00D52C45"/>
    <w:rsid w:val="00D61ACA"/>
    <w:rsid w:val="00D705A0"/>
    <w:rsid w:val="00D730AB"/>
    <w:rsid w:val="00DB3DDA"/>
    <w:rsid w:val="00DB5B27"/>
    <w:rsid w:val="00DB6570"/>
    <w:rsid w:val="00DB66BD"/>
    <w:rsid w:val="00DB7B94"/>
    <w:rsid w:val="00DC3094"/>
    <w:rsid w:val="00DC46E4"/>
    <w:rsid w:val="00DE3CEA"/>
    <w:rsid w:val="00DE4778"/>
    <w:rsid w:val="00E017EE"/>
    <w:rsid w:val="00E351BF"/>
    <w:rsid w:val="00E42C4F"/>
    <w:rsid w:val="00E4330C"/>
    <w:rsid w:val="00E52C0E"/>
    <w:rsid w:val="00E6412D"/>
    <w:rsid w:val="00E6481C"/>
    <w:rsid w:val="00E661F9"/>
    <w:rsid w:val="00EC21D1"/>
    <w:rsid w:val="00EE3E2F"/>
    <w:rsid w:val="00F02239"/>
    <w:rsid w:val="00F04C23"/>
    <w:rsid w:val="00F178F7"/>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35511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1.png"/><Relationship Id="rId21" Type="http://schemas.openxmlformats.org/officeDocument/2006/relationships/hyperlink" Target="http://fas.org/irp/congress/2013_hr/100213cordero.pdf" TargetMode="External"/><Relationship Id="rId22" Type="http://schemas.openxmlformats.org/officeDocument/2006/relationships/image" Target="media/image2.png"/><Relationship Id="rId23" Type="http://schemas.openxmlformats.org/officeDocument/2006/relationships/hyperlink" Target="http://www.pclob.gov/All%20Documents/Report%20on%20the%20Section%20702%20Program/PCLOB-Section-702-Report-PRE-RELEASE.pdf" TargetMode="External"/><Relationship Id="rId24" Type="http://schemas.openxmlformats.org/officeDocument/2006/relationships/hyperlink" Target="http://www.pclob.gov/All%20Documents/Report%20on%20the%20Section%20702%20Program/PCLOB-Section-702-Report-PRE-RELEASE.pdf" TargetMode="External"/><Relationship Id="rId25" Type="http://schemas.openxmlformats.org/officeDocument/2006/relationships/hyperlink" Target="http://www.pclob.gov/All%20Documents/Report%20on%20the%20Section%20702%20Program/PCLOB-Section-702-Report-PRE-RELEASE.pdf" TargetMode="External"/><Relationship Id="rId26" Type="http://schemas.openxmlformats.org/officeDocument/2006/relationships/hyperlink" Target="http://www.heritage.org/research/reports/2007/10/modernize-fisa-but-dont-hobble-american-intelligence-operations" TargetMode="External"/><Relationship Id="rId27" Type="http://schemas.openxmlformats.org/officeDocument/2006/relationships/hyperlink" Target="http://www.heritage.org/research/reports/2007/10/modernize-fisa-but-dont-hobble-american-intelligence-operations" TargetMode="External"/><Relationship Id="rId28" Type="http://schemas.openxmlformats.org/officeDocument/2006/relationships/hyperlink" Target="http://www.pclob.gov/All%20Documents/Report%20on%20the%20Section%20702%20Program/PCLOB-Section-702-Report-PRE-RELEASE.pdf" TargetMode="External"/><Relationship Id="rId29" Type="http://schemas.openxmlformats.org/officeDocument/2006/relationships/hyperlink" Target="http://www.pclob.gov/All%20Documents/Report%20on%20the%20Section%20702%20Program/PCLOB-Section-702-Report-PRE-RELEASE.pdf"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pclob.gov/All%20Documents/Report%20on%20the%20Section%20702%20Program/PCLOB-Section-702-Report-PRE-RELEASE.pdf" TargetMode="External"/><Relationship Id="rId31" Type="http://schemas.openxmlformats.org/officeDocument/2006/relationships/footer" Target="footer2.xml"/><Relationship Id="rId32" Type="http://schemas.openxmlformats.org/officeDocument/2006/relationships/fontTable" Target="fontTable.xm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theme" Target="theme/theme1.xml"/><Relationship Id="rId10" Type="http://schemas.openxmlformats.org/officeDocument/2006/relationships/hyperlink" Target="http://www.pclob.gov/All%20Documents/Report%20on%20the%20Section%20702%20Program/PCLOB-Section-702-Report-PRE-RELEASE.pdf" TargetMode="External"/><Relationship Id="rId11" Type="http://schemas.openxmlformats.org/officeDocument/2006/relationships/hyperlink" Target="http://www.scu.edu/ethics/practicing/decision/rights.html" TargetMode="External"/><Relationship Id="rId12" Type="http://schemas.openxmlformats.org/officeDocument/2006/relationships/hyperlink" Target="http://www.heritage.org/research/commentary/2013/8/prism-is-essential-to-us-security-in-war-against-terrorism" TargetMode="External"/><Relationship Id="rId13" Type="http://schemas.openxmlformats.org/officeDocument/2006/relationships/hyperlink" Target="http://www.pclob.gov/All%20Documents/Report%20on%20the%20Section%20702%20Program/PCLOB-Section-702-Report-PRE-RELEASE.pdf" TargetMode="External"/><Relationship Id="rId14" Type="http://schemas.openxmlformats.org/officeDocument/2006/relationships/hyperlink" Target="http://www.pclob.gov/All%20Documents/Report%20on%20the%20Section%20702%20Program/PCLOB-Section-702-Report-PRE-RELEASE.pdf" TargetMode="External"/><Relationship Id="rId15" Type="http://schemas.openxmlformats.org/officeDocument/2006/relationships/hyperlink" Target="http://www.pclob.gov/All%20Documents/Report%20on%20the%20Section%20702%20Program/PCLOB-Section-702-Report-PRE-RELEASE.pdf" TargetMode="External"/><Relationship Id="rId16" Type="http://schemas.openxmlformats.org/officeDocument/2006/relationships/hyperlink" Target="http://fas.org/irp/congress/2012_rpt/faa-extend.html" TargetMode="External"/><Relationship Id="rId17" Type="http://schemas.openxmlformats.org/officeDocument/2006/relationships/hyperlink" Target="http://fas.org/irp/congress/2012_rpt/faa-extend.html" TargetMode="External"/><Relationship Id="rId18" Type="http://schemas.openxmlformats.org/officeDocument/2006/relationships/hyperlink" Target="http://fas.org/irp/congress/2013_hr/092613wittes.pdf" TargetMode="External"/><Relationship Id="rId19" Type="http://schemas.openxmlformats.org/officeDocument/2006/relationships/hyperlink" Target="https://lawreview.sites.uchicago.edu/sites/lawreview.uchicago.edu/files/uploads/75.1/75_1_Posne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4761</Words>
  <Characters>27144</Characters>
  <Application>Microsoft Macintosh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31842</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2014-09-26T12:12:00Z</cp:lastPrinted>
  <dcterms:created xsi:type="dcterms:W3CDTF">2014-12-02T20:08:00Z</dcterms:created>
  <dcterms:modified xsi:type="dcterms:W3CDTF">2014-12-29T22:39:00Z</dcterms:modified>
</cp:coreProperties>
</file>